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613C49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1001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613C49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36EB3E5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9C44E0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AF321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613C49" w:rsidRPr="0041026E" w14:paraId="0D72AE92" w14:textId="77777777" w:rsidTr="00613C49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0160841" w14:textId="3831737C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36003993" w14:textId="73F691E1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>Introduction to Computing</w:t>
            </w: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– Unit 1 </w:t>
            </w: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1AD89F4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847739C" w14:textId="39922F68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Logging in and Folders</w:t>
            </w:r>
          </w:p>
        </w:tc>
        <w:tc>
          <w:tcPr>
            <w:tcW w:w="923" w:type="dxa"/>
          </w:tcPr>
          <w:p w14:paraId="190CD5D1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C7373BE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Office 365</w:t>
            </w:r>
          </w:p>
          <w:p w14:paraId="0E34F0CE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Emails</w:t>
            </w:r>
          </w:p>
          <w:p w14:paraId="682B2B3E" w14:textId="497082FB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Teams</w:t>
            </w:r>
          </w:p>
        </w:tc>
        <w:tc>
          <w:tcPr>
            <w:tcW w:w="923" w:type="dxa"/>
          </w:tcPr>
          <w:p w14:paraId="2533AB42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A3DBB53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3D482968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Touch type </w:t>
            </w:r>
          </w:p>
          <w:p w14:paraId="5B26E83A" w14:textId="146954D9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>Keyboard shortcuts</w:t>
            </w:r>
          </w:p>
        </w:tc>
        <w:tc>
          <w:tcPr>
            <w:tcW w:w="1058" w:type="dxa"/>
          </w:tcPr>
          <w:p w14:paraId="53F89F9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040F91B1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6454F65C" w14:textId="7777777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Formatting </w:t>
            </w:r>
          </w:p>
          <w:p w14:paraId="422735C4" w14:textId="2A7C1711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Saving </w:t>
            </w:r>
          </w:p>
          <w:p w14:paraId="4816C844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EA7D8D3" w14:textId="60C6DCF0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DA1DEB" w14:textId="60A42DC6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448377C" w14:textId="72CFE6D9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Word processing </w:t>
            </w:r>
          </w:p>
          <w:p w14:paraId="5185531B" w14:textId="2CD7F7FD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Header footer </w:t>
            </w:r>
          </w:p>
          <w:p w14:paraId="745160C6" w14:textId="2AF4AD64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Images </w:t>
            </w:r>
          </w:p>
          <w:p w14:paraId="07ACA8BA" w14:textId="2661862A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D218E3">
              <w:rPr>
                <w:bCs/>
                <w:color w:val="9B2F0D"/>
                <w:sz w:val="12"/>
                <w:szCs w:val="14"/>
              </w:rPr>
              <w:t xml:space="preserve">Tools </w:t>
            </w:r>
          </w:p>
          <w:p w14:paraId="08361C1A" w14:textId="20EFD564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1E0EE347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B19DE78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E-safety</w:t>
            </w:r>
          </w:p>
          <w:p w14:paraId="67BE167A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Staying safe online </w:t>
            </w:r>
          </w:p>
          <w:p w14:paraId="1EE0D841" w14:textId="67E14A66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Cyberbullying </w:t>
            </w:r>
          </w:p>
        </w:tc>
        <w:tc>
          <w:tcPr>
            <w:tcW w:w="1056" w:type="dxa"/>
          </w:tcPr>
          <w:p w14:paraId="586D827F" w14:textId="4BC5A777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3474065" w14:textId="48F024E3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Keeping your data safe </w:t>
            </w:r>
          </w:p>
          <w:p w14:paraId="3FC3FFA4" w14:textId="6C612170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Personal data </w:t>
            </w:r>
          </w:p>
          <w:p w14:paraId="32D5020B" w14:textId="7A2B16B4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04583460" w14:textId="77777777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46DDF0E9" w14:textId="77777777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Adventure story </w:t>
            </w:r>
          </w:p>
          <w:p w14:paraId="4B6FF0A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070715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Practise quiz</w:t>
            </w:r>
          </w:p>
          <w:p w14:paraId="14B7F5D0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P</w:t>
            </w:r>
            <w:r>
              <w:rPr>
                <w:bCs/>
                <w:color w:val="9B2F0D"/>
                <w:sz w:val="12"/>
                <w:szCs w:val="14"/>
              </w:rPr>
              <w:t>owerP</w:t>
            </w:r>
            <w:r w:rsidRPr="004F0C69">
              <w:rPr>
                <w:bCs/>
                <w:color w:val="9B2F0D"/>
                <w:sz w:val="12"/>
                <w:szCs w:val="14"/>
              </w:rPr>
              <w:t xml:space="preserve">oint basics </w:t>
            </w:r>
          </w:p>
          <w:p w14:paraId="30BC1DF7" w14:textId="77777777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705DE7A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D8DE41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775079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FB0607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BD64886" w14:textId="3C720C80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Development life cycle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7E565EB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27C98F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C9D89F7" w14:textId="482AD69A" w:rsidR="00613C49" w:rsidRDefault="00613C49" w:rsidP="00752F47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62C28BF0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 xml:space="preserve">Planning- </w:t>
            </w:r>
          </w:p>
          <w:p w14:paraId="5C7F73C4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P</w:t>
            </w:r>
            <w:r>
              <w:rPr>
                <w:bCs/>
                <w:color w:val="9B2F0D"/>
                <w:sz w:val="12"/>
                <w:szCs w:val="14"/>
              </w:rPr>
              <w:t>owerP</w:t>
            </w:r>
            <w:r w:rsidRPr="004F0C69">
              <w:rPr>
                <w:bCs/>
                <w:color w:val="9B2F0D"/>
                <w:sz w:val="12"/>
                <w:szCs w:val="14"/>
              </w:rPr>
              <w:t xml:space="preserve">oint </w:t>
            </w:r>
            <w:r>
              <w:rPr>
                <w:bCs/>
                <w:color w:val="9B2F0D"/>
                <w:sz w:val="12"/>
                <w:szCs w:val="14"/>
              </w:rPr>
              <w:t>tools</w:t>
            </w:r>
          </w:p>
          <w:p w14:paraId="26A91493" w14:textId="20891087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Images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454BDB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4AD9DC" w14:textId="4AF58637" w:rsidR="00613C49" w:rsidRDefault="00613C49" w:rsidP="00752F47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2294929B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Implementation -</w:t>
            </w:r>
          </w:p>
          <w:p w14:paraId="38C91B4D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Create</w:t>
            </w:r>
          </w:p>
          <w:p w14:paraId="16292E65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Inserting text boxes and images </w:t>
            </w:r>
          </w:p>
          <w:p w14:paraId="3F87015A" w14:textId="6CE34D98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44E58ED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5A69AA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656D7BE" w14:textId="2E77BDFE" w:rsidR="00613C49" w:rsidRDefault="00613C49" w:rsidP="00752F47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4C9F5416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Implementation -</w:t>
            </w:r>
          </w:p>
          <w:p w14:paraId="1769B573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Create </w:t>
            </w:r>
            <w:r w:rsidRPr="004F0C69">
              <w:rPr>
                <w:bCs/>
                <w:color w:val="9B2F0D"/>
                <w:sz w:val="12"/>
                <w:szCs w:val="14"/>
              </w:rPr>
              <w:t>Hyperlinks</w:t>
            </w:r>
          </w:p>
          <w:p w14:paraId="394BAB25" w14:textId="7BD67213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5DBA432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DAF843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C971DB1" w14:textId="42C09044" w:rsidR="00613C49" w:rsidRDefault="00613C49" w:rsidP="00752F47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4C5B05FD" w14:textId="77777777" w:rsidR="00613C49" w:rsidRDefault="00613C49" w:rsidP="00613C49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 w:rsidRPr="007C2235">
              <w:rPr>
                <w:bCs/>
                <w:color w:val="9B2F0D"/>
                <w:sz w:val="12"/>
                <w:szCs w:val="14"/>
              </w:rPr>
              <w:t>Testing</w:t>
            </w:r>
          </w:p>
          <w:p w14:paraId="5B0189F5" w14:textId="77777777" w:rsidR="00613C49" w:rsidRPr="007C2235" w:rsidRDefault="00613C49" w:rsidP="00613C49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And reviewing </w:t>
            </w:r>
          </w:p>
          <w:p w14:paraId="65166E0B" w14:textId="77777777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>Evaluate</w:t>
            </w:r>
          </w:p>
          <w:p w14:paraId="26F16EED" w14:textId="2888875F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4F0C69">
              <w:rPr>
                <w:bCs/>
                <w:color w:val="9B2F0D"/>
                <w:sz w:val="12"/>
                <w:szCs w:val="14"/>
              </w:rPr>
              <w:t xml:space="preserve">Self </w:t>
            </w:r>
            <w:r>
              <w:rPr>
                <w:bCs/>
                <w:color w:val="9B2F0D"/>
                <w:sz w:val="12"/>
                <w:szCs w:val="14"/>
              </w:rPr>
              <w:t xml:space="preserve">and Peer </w:t>
            </w:r>
            <w:r w:rsidRPr="004F0C69">
              <w:rPr>
                <w:bCs/>
                <w:color w:val="9B2F0D"/>
                <w:sz w:val="12"/>
                <w:szCs w:val="14"/>
              </w:rPr>
              <w:t>Review</w:t>
            </w:r>
          </w:p>
        </w:tc>
        <w:tc>
          <w:tcPr>
            <w:tcW w:w="1035" w:type="dxa"/>
          </w:tcPr>
          <w:p w14:paraId="0F1F5CA6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7C0DB3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B8F56E5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73954B0" w14:textId="1F33F96D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</w:tr>
      <w:tr w:rsidR="00613C49" w:rsidRPr="0041026E" w14:paraId="0521320E" w14:textId="77777777" w:rsidTr="00613C49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3AA8151" w14:textId="09DBE48E" w:rsidR="00613C49" w:rsidRPr="00B54857" w:rsidRDefault="00613C49" w:rsidP="00613C49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5F2FCF53" w14:textId="327717F2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48318742" w14:textId="28FCED1F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F1EBC3B" w14:textId="5DFCBB80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4927E153" w14:textId="11515327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613C49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32B0D8F9" w14:textId="77777777" w:rsidTr="00613C49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433A8C21" w14:textId="77777777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0769F429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360E54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749C3D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613C49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613C49" w:rsidRPr="0041026E" w:rsidRDefault="00613C49" w:rsidP="00613C49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613C49" w:rsidRPr="0041026E" w:rsidRDefault="00613C49" w:rsidP="00613C49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4C80EFE4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F3BA6B5" w14:textId="77777777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E7761F7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Data Representation </w:t>
            </w:r>
          </w:p>
          <w:p w14:paraId="24F63672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493749B" w14:textId="77777777" w:rsidR="00613C49" w:rsidRPr="00F7103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F71039">
              <w:rPr>
                <w:bCs/>
                <w:color w:val="9B2F0D"/>
                <w:sz w:val="12"/>
                <w:szCs w:val="14"/>
              </w:rPr>
              <w:t xml:space="preserve">Into to Binary and base number systems </w:t>
            </w:r>
          </w:p>
          <w:p w14:paraId="77ED12D5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23D82DDB" w14:textId="3347CDC8" w:rsidR="00613C49" w:rsidRPr="0041026E" w:rsidRDefault="00613C49" w:rsidP="00613C49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5CF85BE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EE9B329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8AFF5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D7379F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3EAC6" w14:textId="3D3D6512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  <w:r w:rsidRPr="00F71039">
              <w:rPr>
                <w:bCs/>
                <w:color w:val="9B2F0D"/>
                <w:sz w:val="12"/>
                <w:szCs w:val="14"/>
              </w:rPr>
              <w:t>Binary conversions to denary</w:t>
            </w:r>
            <w:r>
              <w:rPr>
                <w:color w:val="9B2F0D"/>
                <w:sz w:val="14"/>
                <w:szCs w:val="16"/>
              </w:rPr>
              <w:t xml:space="preserve"> </w:t>
            </w:r>
            <w:r w:rsidR="00DC2300">
              <w:rPr>
                <w:bCs/>
                <w:color w:val="9B2F0D"/>
                <w:sz w:val="12"/>
                <w:szCs w:val="14"/>
              </w:rPr>
              <w:t xml:space="preserve"> using 4</w:t>
            </w:r>
            <w:r>
              <w:rPr>
                <w:bCs/>
                <w:color w:val="9B2F0D"/>
                <w:sz w:val="12"/>
                <w:szCs w:val="14"/>
              </w:rPr>
              <w:t xml:space="preserve"> bit binary</w:t>
            </w:r>
          </w:p>
        </w:tc>
        <w:tc>
          <w:tcPr>
            <w:tcW w:w="923" w:type="dxa"/>
          </w:tcPr>
          <w:p w14:paraId="24FC970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93B1E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C1A1D0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0D78A7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E83F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F327AF6" w14:textId="03095B82" w:rsidR="00613C49" w:rsidRPr="0041026E" w:rsidRDefault="00613C49" w:rsidP="00DC2300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Denary  conversions to Binary using </w:t>
            </w:r>
            <w:r w:rsidR="00DC2300">
              <w:rPr>
                <w:bCs/>
                <w:color w:val="9B2F0D"/>
                <w:sz w:val="12"/>
                <w:szCs w:val="14"/>
              </w:rPr>
              <w:t>4</w:t>
            </w:r>
            <w:r>
              <w:rPr>
                <w:bCs/>
                <w:color w:val="9B2F0D"/>
                <w:sz w:val="12"/>
                <w:szCs w:val="14"/>
              </w:rPr>
              <w:t xml:space="preserve"> bit binary </w:t>
            </w:r>
          </w:p>
        </w:tc>
        <w:tc>
          <w:tcPr>
            <w:tcW w:w="923" w:type="dxa"/>
          </w:tcPr>
          <w:p w14:paraId="0B80DD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9B34B2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E576F57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B5711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641A519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686E5BC" w14:textId="4F67B681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  <w:r w:rsidRPr="00F71039">
              <w:rPr>
                <w:bCs/>
                <w:color w:val="9B2F0D"/>
                <w:sz w:val="12"/>
                <w:szCs w:val="14"/>
              </w:rPr>
              <w:t xml:space="preserve">Binary </w:t>
            </w:r>
            <w:r>
              <w:rPr>
                <w:bCs/>
                <w:color w:val="9B2F0D"/>
                <w:sz w:val="12"/>
                <w:szCs w:val="14"/>
              </w:rPr>
              <w:t>addition using 4 bit binary</w:t>
            </w:r>
          </w:p>
        </w:tc>
        <w:tc>
          <w:tcPr>
            <w:tcW w:w="1058" w:type="dxa"/>
          </w:tcPr>
          <w:p w14:paraId="58D1479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FB4EFD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B6289A4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E470D67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0283318" w14:textId="66DA046E" w:rsidR="00613C49" w:rsidRPr="0041026E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Hexadecimal conversions into binary and vice versa  </w:t>
            </w:r>
          </w:p>
        </w:tc>
        <w:tc>
          <w:tcPr>
            <w:tcW w:w="1056" w:type="dxa"/>
          </w:tcPr>
          <w:p w14:paraId="7E3DECC4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2D4A2F7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02B7E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5DA7E657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3CD25E" w14:textId="0D3C7246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675EDD4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68258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01A2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15D5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0FAABF88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and review </w:t>
            </w:r>
          </w:p>
        </w:tc>
        <w:tc>
          <w:tcPr>
            <w:tcW w:w="1056" w:type="dxa"/>
          </w:tcPr>
          <w:p w14:paraId="74E777F9" w14:textId="490E024F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66583A6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AF62381" w14:textId="77777777" w:rsidR="008A1BBC" w:rsidRPr="00B11EE3" w:rsidRDefault="008A1BBC" w:rsidP="008A1BB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proofErr w:type="spellStart"/>
            <w:r w:rsidRPr="00B11EE3">
              <w:rPr>
                <w:b/>
                <w:bCs/>
                <w:color w:val="9B2F0D"/>
                <w:sz w:val="12"/>
                <w:szCs w:val="14"/>
                <w:u w:val="single"/>
              </w:rPr>
              <w:t>Flowol</w:t>
            </w:r>
            <w:proofErr w:type="spellEnd"/>
            <w:r w:rsidRPr="00B11EE3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1FBCC15D" w14:textId="77777777" w:rsidR="008A1BBC" w:rsidRDefault="008A1BBC" w:rsidP="008A1BB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2752DACA" w14:textId="77777777" w:rsidR="008A1BBC" w:rsidRPr="00361DF0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361DF0">
              <w:rPr>
                <w:bCs/>
                <w:color w:val="9B2F0D"/>
                <w:sz w:val="12"/>
                <w:szCs w:val="14"/>
              </w:rPr>
              <w:t xml:space="preserve">Control technology </w:t>
            </w:r>
          </w:p>
          <w:p w14:paraId="30A02E3B" w14:textId="77777777" w:rsidR="008A1BBC" w:rsidRPr="00361DF0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361DF0">
              <w:rPr>
                <w:bCs/>
                <w:color w:val="9B2F0D"/>
                <w:sz w:val="12"/>
                <w:szCs w:val="14"/>
              </w:rPr>
              <w:t xml:space="preserve">Flow charts </w:t>
            </w:r>
          </w:p>
          <w:p w14:paraId="75C9BC68" w14:textId="6066E47B" w:rsidR="00613C49" w:rsidRPr="009746A6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D488A1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1FA984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16BC3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A1BDFB6" w14:textId="77777777" w:rsidR="008A1BBC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Using inputs to control outputs </w:t>
            </w:r>
          </w:p>
          <w:p w14:paraId="1A624D38" w14:textId="77777777" w:rsidR="008A1BBC" w:rsidRPr="00361DF0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Algorithms </w:t>
            </w:r>
          </w:p>
          <w:p w14:paraId="179F3B35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4DD937" w14:textId="235B4B32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036F542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83F676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CAEE010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A29912E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D286B68" w14:textId="77777777" w:rsidR="008A1BBC" w:rsidRPr="00361DF0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Subroutines and Values </w:t>
            </w:r>
          </w:p>
          <w:p w14:paraId="0C201025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093017F" w14:textId="5B547C6C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5F01B9F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4234B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970C3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75326D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E5F6D55" w14:textId="77777777" w:rsidR="008A1BBC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Variables </w:t>
            </w:r>
          </w:p>
          <w:p w14:paraId="7DF20D19" w14:textId="77777777" w:rsidR="008A1BBC" w:rsidRPr="00361DF0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Using inputs and outputs in flowcharts </w:t>
            </w:r>
          </w:p>
          <w:p w14:paraId="712A402B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2AD6245" w14:textId="2BABD395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61E93C9D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7D14858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BD8A1BE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8C3902D" w14:textId="77777777" w:rsidR="008A1BBC" w:rsidRDefault="008A1BBC" w:rsidP="008A1BB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Control systems with flowcharts </w:t>
            </w:r>
          </w:p>
          <w:p w14:paraId="31EAB22B" w14:textId="77777777" w:rsidR="00613C49" w:rsidRDefault="00613C49" w:rsidP="00613C49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509FB194" w14:textId="50208393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18" w:type="dxa"/>
          </w:tcPr>
          <w:p w14:paraId="196C63AC" w14:textId="77777777" w:rsidR="00613C49" w:rsidRPr="0041026E" w:rsidRDefault="00613C49" w:rsidP="008A1BBC">
            <w:pPr>
              <w:spacing w:before="40" w:after="40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613C49" w:rsidRPr="0041026E" w:rsidRDefault="00613C49" w:rsidP="008A1BBC">
            <w:pPr>
              <w:pStyle w:val="DTCTableText"/>
              <w:spacing w:before="0" w:after="0" w:line="240" w:lineRule="auto"/>
              <w:jc w:val="left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613C49" w:rsidRPr="0041026E" w:rsidRDefault="00613C49" w:rsidP="008A1BBC">
            <w:pPr>
              <w:spacing w:before="40" w:after="40"/>
              <w:rPr>
                <w:i/>
                <w:color w:val="9B2F0D"/>
                <w:sz w:val="14"/>
                <w:szCs w:val="16"/>
              </w:rPr>
            </w:pPr>
          </w:p>
        </w:tc>
      </w:tr>
      <w:tr w:rsidR="00613C49" w:rsidRPr="0041026E" w14:paraId="5D53C8B9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0A9554DF" w14:textId="26D8CE81" w:rsidR="00613C49" w:rsidRPr="00855045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1DE5A6E9" w14:textId="0A35446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6E94D191" w14:textId="08EB69C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E388C01" w14:textId="3D382914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072557B4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8DD03B8" w14:textId="20E098C7" w:rsidR="00613C49" w:rsidRPr="0041026E" w:rsidRDefault="00613C49" w:rsidP="00613C49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31E48D93" w14:textId="7C7E0B5F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E57BDD8" w14:textId="59E10FB2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71AE0C8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613C49" w:rsidRPr="00855045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613C49" w:rsidRPr="0041026E" w14:paraId="64827B6D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613C49" w:rsidRPr="0041026E" w:rsidRDefault="00613C49" w:rsidP="00613C49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1522725F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6F50CC41" w14:textId="29073900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Spy school </w:t>
            </w:r>
          </w:p>
          <w:p w14:paraId="09B8C524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17C5964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Cell referencing</w:t>
            </w:r>
          </w:p>
          <w:p w14:paraId="24CE9505" w14:textId="07C034E5" w:rsidR="00613C49" w:rsidRPr="004F0C6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Excel basics  </w:t>
            </w:r>
          </w:p>
          <w:p w14:paraId="1EBD553A" w14:textId="77777777" w:rsidR="00613C49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ED785CE" w14:textId="62FBDA84" w:rsidR="00613C49" w:rsidRDefault="00613C49" w:rsidP="00613C49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7D26E20" w:rsidR="00613C49" w:rsidRPr="0041026E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48E5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64954D8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1B3704DF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D0A251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07E24C3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E7FFAFF" w14:textId="193E58D3" w:rsidR="00613C49" w:rsidRPr="0041026E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Operators of formula </w:t>
            </w:r>
          </w:p>
        </w:tc>
        <w:tc>
          <w:tcPr>
            <w:tcW w:w="923" w:type="dxa"/>
          </w:tcPr>
          <w:p w14:paraId="1A8DB2BA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421DA8F9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129119CC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04B964C4" w14:textId="06E822F1" w:rsidR="00613C49" w:rsidRPr="00EF24B2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  <w:r w:rsidRPr="00EF24B2">
              <w:rPr>
                <w:bCs/>
                <w:color w:val="9B2F0D"/>
                <w:sz w:val="12"/>
                <w:szCs w:val="14"/>
              </w:rPr>
              <w:t>Funct</w:t>
            </w:r>
            <w:r>
              <w:rPr>
                <w:bCs/>
                <w:color w:val="9B2F0D"/>
                <w:sz w:val="12"/>
                <w:szCs w:val="14"/>
              </w:rPr>
              <w:t xml:space="preserve">ions </w:t>
            </w:r>
            <w:r w:rsidRPr="00EF24B2">
              <w:rPr>
                <w:bCs/>
                <w:color w:val="9B2F0D"/>
                <w:sz w:val="12"/>
                <w:szCs w:val="14"/>
              </w:rPr>
              <w:t xml:space="preserve">of formula </w:t>
            </w:r>
          </w:p>
          <w:p w14:paraId="65ECB07F" w14:textId="77777777" w:rsidR="00613C49" w:rsidRPr="00EF24B2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0ECCF510" w14:textId="40360A5F" w:rsidR="00613C49" w:rsidRPr="0041026E" w:rsidRDefault="00613C49" w:rsidP="00613C49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 w:rsidRPr="00EF24B2">
              <w:rPr>
                <w:bCs/>
                <w:color w:val="9B2F0D"/>
                <w:sz w:val="12"/>
                <w:szCs w:val="14"/>
              </w:rPr>
              <w:t>Formula vs Functions</w:t>
            </w: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40895D8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06C1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8F7284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E213FE" w14:textId="233BD215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  <w:r w:rsidRPr="00EF24B2">
              <w:rPr>
                <w:bCs/>
                <w:color w:val="9B2F0D"/>
                <w:sz w:val="12"/>
                <w:szCs w:val="14"/>
              </w:rPr>
              <w:t xml:space="preserve">Applying formatting to a spreadsheet </w:t>
            </w:r>
          </w:p>
        </w:tc>
        <w:tc>
          <w:tcPr>
            <w:tcW w:w="1058" w:type="dxa"/>
          </w:tcPr>
          <w:p w14:paraId="05E99688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371E13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1A30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25E56A" w14:textId="53D81EB3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  <w:r w:rsidRPr="00EF24B2">
              <w:rPr>
                <w:bCs/>
                <w:color w:val="9B2F0D"/>
                <w:sz w:val="12"/>
                <w:szCs w:val="14"/>
              </w:rPr>
              <w:t>Sor</w:t>
            </w:r>
            <w:r>
              <w:rPr>
                <w:bCs/>
                <w:color w:val="9B2F0D"/>
                <w:sz w:val="12"/>
                <w:szCs w:val="14"/>
              </w:rPr>
              <w:t>t</w:t>
            </w:r>
            <w:r w:rsidRPr="00EF24B2">
              <w:rPr>
                <w:bCs/>
                <w:color w:val="9B2F0D"/>
                <w:sz w:val="12"/>
                <w:szCs w:val="14"/>
              </w:rPr>
              <w:t>ing and Filtering</w:t>
            </w: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1056" w:type="dxa"/>
          </w:tcPr>
          <w:p w14:paraId="61839074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324F5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633FF5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3DF1429" w14:textId="231A6226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  <w:r w:rsidRPr="00EF24B2">
              <w:rPr>
                <w:bCs/>
                <w:color w:val="9B2F0D"/>
                <w:sz w:val="12"/>
                <w:szCs w:val="14"/>
              </w:rPr>
              <w:t>Create a range of charts and format them</w:t>
            </w: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1056" w:type="dxa"/>
          </w:tcPr>
          <w:p w14:paraId="0D10D2F0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726A2E68" w14:textId="77777777" w:rsidR="008A1BBC" w:rsidRDefault="008A1BBC" w:rsidP="008A1BB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Kodu </w:t>
            </w:r>
          </w:p>
          <w:p w14:paraId="6E83374D" w14:textId="77777777" w:rsidR="008A1BBC" w:rsidRDefault="008A1BBC" w:rsidP="008A1BBC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AED77FD" w14:textId="77777777" w:rsidR="008A1BBC" w:rsidRPr="00F71039" w:rsidRDefault="008A1BBC" w:rsidP="008A1BBC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How programs work </w:t>
            </w:r>
          </w:p>
          <w:p w14:paraId="10153E04" w14:textId="2866B207" w:rsidR="00613C49" w:rsidRPr="0041026E" w:rsidRDefault="00613C49" w:rsidP="008A1BB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D9270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F971" w14:textId="33822892" w:rsidR="00613C49" w:rsidRDefault="008A1BBC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Creating landscape</w:t>
            </w:r>
          </w:p>
          <w:p w14:paraId="5D0B46C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9F8E01E" w14:textId="767749CB" w:rsidR="00613C49" w:rsidRPr="0041026E" w:rsidRDefault="00613C49" w:rsidP="008A1BB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4198B3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7FBC2F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DE220F7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BBAAF5E" w14:textId="154A3809" w:rsidR="00613C49" w:rsidRPr="0041026E" w:rsidRDefault="008A1BBC" w:rsidP="008A1BBC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Navigation and pathing  </w:t>
            </w:r>
          </w:p>
        </w:tc>
        <w:tc>
          <w:tcPr>
            <w:tcW w:w="1056" w:type="dxa"/>
          </w:tcPr>
          <w:p w14:paraId="3708EBF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CE1E3D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91D10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3E6AC7F" w14:textId="1A00D626" w:rsidR="00613C49" w:rsidRPr="0041026E" w:rsidRDefault="008A1BBC" w:rsidP="008A1BBC">
            <w:pPr>
              <w:spacing w:before="40" w:after="40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Clones and </w:t>
            </w:r>
            <w:r w:rsidR="00DA117A">
              <w:rPr>
                <w:bCs/>
                <w:color w:val="9B2F0D"/>
                <w:sz w:val="12"/>
                <w:szCs w:val="14"/>
              </w:rPr>
              <w:t>creatable</w:t>
            </w:r>
            <w:bookmarkStart w:id="0" w:name="_GoBack"/>
            <w:bookmarkEnd w:id="0"/>
          </w:p>
        </w:tc>
        <w:tc>
          <w:tcPr>
            <w:tcW w:w="923" w:type="dxa"/>
          </w:tcPr>
          <w:p w14:paraId="7D594E2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BB461DB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0BF1B4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410371" w14:textId="00FB9F72" w:rsidR="00613C49" w:rsidRDefault="008A1BBC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 w:rsidRPr="00613C49">
              <w:rPr>
                <w:bCs/>
                <w:color w:val="9B2F0D"/>
                <w:sz w:val="12"/>
                <w:szCs w:val="14"/>
              </w:rPr>
              <w:t>Pages and selection</w:t>
            </w: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  <w:p w14:paraId="03746E04" w14:textId="625C655A" w:rsidR="00613C49" w:rsidRPr="0041026E" w:rsidRDefault="00613C49" w:rsidP="008A1BBC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101C99C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DD60D8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F653E64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80D6AC9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AD35D2" w14:textId="3A1739B3" w:rsidR="00613C49" w:rsidRPr="0041026E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Consolidation of knowledge </w:t>
            </w:r>
            <w:r w:rsidRPr="00D218E3"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18" w:type="dxa"/>
          </w:tcPr>
          <w:p w14:paraId="23F66CC4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FB76CE0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6351A500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1D3C7E" w:rsidRPr="00093E4C">
        <w:rPr>
          <w:color w:val="87290B"/>
        </w:rPr>
        <w:t xml:space="preserve">7 </w:t>
      </w:r>
      <w:r w:rsidR="0041026E" w:rsidRPr="00093E4C">
        <w:rPr>
          <w:color w:val="87290B"/>
        </w:rPr>
        <w:t xml:space="preserve">Computing 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488F"/>
    <w:rsid w:val="0024706F"/>
    <w:rsid w:val="00265ECD"/>
    <w:rsid w:val="002664EC"/>
    <w:rsid w:val="002720DE"/>
    <w:rsid w:val="00273972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279B"/>
    <w:rsid w:val="003532DF"/>
    <w:rsid w:val="0035540A"/>
    <w:rsid w:val="00361DF0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D5987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C1065"/>
    <w:rsid w:val="004C274F"/>
    <w:rsid w:val="004D2C29"/>
    <w:rsid w:val="004D4470"/>
    <w:rsid w:val="004D5C2D"/>
    <w:rsid w:val="004E0727"/>
    <w:rsid w:val="004E1EDC"/>
    <w:rsid w:val="004E4EF1"/>
    <w:rsid w:val="004F0C69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4525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13C49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2F47"/>
    <w:rsid w:val="0075598F"/>
    <w:rsid w:val="007720A8"/>
    <w:rsid w:val="007729AF"/>
    <w:rsid w:val="007822B8"/>
    <w:rsid w:val="007933DB"/>
    <w:rsid w:val="00793DDB"/>
    <w:rsid w:val="007974C2"/>
    <w:rsid w:val="007B03AB"/>
    <w:rsid w:val="007B1FE7"/>
    <w:rsid w:val="007B3B23"/>
    <w:rsid w:val="007B6274"/>
    <w:rsid w:val="007B7144"/>
    <w:rsid w:val="007C1908"/>
    <w:rsid w:val="007C2235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A1BBC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746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372F"/>
    <w:rsid w:val="00A7716A"/>
    <w:rsid w:val="00A90424"/>
    <w:rsid w:val="00A93C71"/>
    <w:rsid w:val="00A94D48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1EE3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64994"/>
    <w:rsid w:val="00B746AA"/>
    <w:rsid w:val="00B86578"/>
    <w:rsid w:val="00B90F0D"/>
    <w:rsid w:val="00B919D5"/>
    <w:rsid w:val="00B953FE"/>
    <w:rsid w:val="00BB1F21"/>
    <w:rsid w:val="00BB485D"/>
    <w:rsid w:val="00BB693F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079A6"/>
    <w:rsid w:val="00D218E3"/>
    <w:rsid w:val="00D23227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117A"/>
    <w:rsid w:val="00DA2C39"/>
    <w:rsid w:val="00DA3E9C"/>
    <w:rsid w:val="00DC2300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5C92"/>
    <w:rsid w:val="00EF24B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039"/>
    <w:rsid w:val="00F715D1"/>
    <w:rsid w:val="00F74FF7"/>
    <w:rsid w:val="00F83851"/>
    <w:rsid w:val="00F913B9"/>
    <w:rsid w:val="00FC22E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AA262-3F39-4F5B-A533-E603BA86C278}"/>
</file>

<file path=customXml/itemProps3.xml><?xml version="1.0" encoding="utf-8"?>
<ds:datastoreItem xmlns:ds="http://schemas.openxmlformats.org/officeDocument/2006/customXml" ds:itemID="{658712ED-1BC0-4A74-8A7B-49B458F3D96A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ad6126b-2232-40d5-980a-379d6bf6430d"/>
    <ds:schemaRef ds:uri="http://purl.org/dc/dcmitype/"/>
    <ds:schemaRef ds:uri="http://schemas.microsoft.com/office/2006/documentManagement/types"/>
    <ds:schemaRef ds:uri="18fe2d6c-0df0-45db-811d-fc008624a79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F9F85E-BC8E-4012-93AB-750CF763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Kimberly Heaton</cp:lastModifiedBy>
  <cp:revision>51</cp:revision>
  <cp:lastPrinted>2018-03-29T07:47:00Z</cp:lastPrinted>
  <dcterms:created xsi:type="dcterms:W3CDTF">2022-06-20T11:42:00Z</dcterms:created>
  <dcterms:modified xsi:type="dcterms:W3CDTF">2023-06-05T10:00:00Z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