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C" w:rsidP="006C0B8C" w:rsidRDefault="00AB3598" w14:paraId="13A6906B" w14:textId="3A8B3C58">
      <w:pPr>
        <w:pStyle w:val="DTCHeader"/>
      </w:pPr>
      <w:r>
        <w:t xml:space="preserve">Year </w:t>
      </w:r>
      <w:r w:rsidR="00D57A95">
        <w:t>10</w:t>
      </w:r>
      <w:r>
        <w:t xml:space="preserve"> </w:t>
      </w:r>
      <w:r w:rsidR="007E5BFF">
        <w:t>English</w:t>
      </w:r>
    </w:p>
    <w:p w:rsidR="006C0B8C" w:rsidP="006C0B8C" w:rsidRDefault="00966FA6" w14:paraId="77FF1124" w14:textId="1A172A4F">
      <w:pPr>
        <w:pStyle w:val="DTCTopSubHeader"/>
      </w:pPr>
      <w:r w:rsidR="00966FA6">
        <w:rPr/>
        <w:t>Long Term Plan</w:t>
      </w:r>
      <w:r w:rsidR="00D57A95">
        <w:rPr/>
        <w:t xml:space="preserve"> 2022</w:t>
      </w:r>
      <w:r w:rsidR="007F5FA1">
        <w:rPr/>
        <w:t>/</w:t>
      </w:r>
      <w:r w:rsidR="00D57A95">
        <w:rPr/>
        <w:t>2023</w:t>
      </w:r>
      <w:r w:rsidR="003E7E68">
        <w:rPr/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4"/>
        <w:gridCol w:w="1037"/>
        <w:gridCol w:w="1354"/>
        <w:gridCol w:w="1173"/>
        <w:gridCol w:w="1140"/>
        <w:gridCol w:w="1035"/>
        <w:gridCol w:w="1028"/>
        <w:gridCol w:w="1371"/>
        <w:gridCol w:w="1210"/>
        <w:gridCol w:w="1044"/>
        <w:gridCol w:w="1163"/>
        <w:gridCol w:w="1014"/>
        <w:gridCol w:w="1020"/>
        <w:gridCol w:w="1163"/>
      </w:tblGrid>
      <w:tr w:rsidR="007D4822" w:rsidTr="25F97D58" w14:paraId="3653570F" w14:textId="77777777">
        <w:trPr>
          <w:trHeight w:val="212"/>
          <w:tblHeader/>
        </w:trPr>
        <w:tc>
          <w:tcPr>
            <w:tcW w:w="616" w:type="dxa"/>
            <w:tcBorders>
              <w:top w:val="nil"/>
              <w:bottom w:val="single" w:color="002060" w:sz="12" w:space="0"/>
            </w:tcBorders>
            <w:tcMar/>
          </w:tcPr>
          <w:p w:rsidRPr="00EE5771" w:rsidR="00966FA6" w:rsidP="006C0B8C" w:rsidRDefault="00966FA6" w14:paraId="0F41873B" w14:textId="77777777">
            <w:pPr>
              <w:pStyle w:val="DTCTopSubHead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5FEDA8F1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1</w:t>
            </w:r>
          </w:p>
        </w:tc>
        <w:tc>
          <w:tcPr>
            <w:tcW w:w="138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3B76FC78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2</w:t>
            </w:r>
          </w:p>
        </w:tc>
        <w:tc>
          <w:tcPr>
            <w:tcW w:w="1183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5EC0560B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3</w:t>
            </w:r>
          </w:p>
        </w:tc>
        <w:tc>
          <w:tcPr>
            <w:tcW w:w="1151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13B1C4A8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4</w:t>
            </w:r>
          </w:p>
        </w:tc>
        <w:tc>
          <w:tcPr>
            <w:tcW w:w="1039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25D220A6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5</w:t>
            </w:r>
          </w:p>
        </w:tc>
        <w:tc>
          <w:tcPr>
            <w:tcW w:w="1037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093B3BF4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6</w:t>
            </w:r>
          </w:p>
        </w:tc>
        <w:tc>
          <w:tcPr>
            <w:tcW w:w="1386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4077A33B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7</w:t>
            </w:r>
          </w:p>
        </w:tc>
        <w:tc>
          <w:tcPr>
            <w:tcW w:w="1224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48BDF2FD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8</w:t>
            </w:r>
          </w:p>
        </w:tc>
        <w:tc>
          <w:tcPr>
            <w:tcW w:w="1053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3A1FA49C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9</w:t>
            </w:r>
          </w:p>
        </w:tc>
        <w:tc>
          <w:tcPr>
            <w:tcW w:w="1163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6AFAC033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10</w:t>
            </w:r>
          </w:p>
        </w:tc>
        <w:tc>
          <w:tcPr>
            <w:tcW w:w="1024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30AC41F7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11</w:t>
            </w:r>
          </w:p>
        </w:tc>
        <w:tc>
          <w:tcPr>
            <w:tcW w:w="1029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5B6B67B0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12</w:t>
            </w:r>
          </w:p>
        </w:tc>
        <w:tc>
          <w:tcPr>
            <w:tcW w:w="1043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Pr="00EE5771" w:rsidR="00966FA6" w:rsidP="00966FA6" w:rsidRDefault="00966FA6" w14:paraId="4275A54D" w14:textId="77777777">
            <w:pPr>
              <w:pStyle w:val="DTCTableCol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Week 13</w:t>
            </w:r>
          </w:p>
        </w:tc>
      </w:tr>
      <w:tr w:rsidRPr="00966FA6" w:rsidR="002C373B" w:rsidTr="25F97D58" w14:paraId="4E884517" w14:textId="77777777">
        <w:trPr>
          <w:trHeight w:val="85"/>
        </w:trPr>
        <w:tc>
          <w:tcPr>
            <w:tcW w:w="616" w:type="dxa"/>
            <w:vMerge w:val="restart"/>
            <w:tcBorders>
              <w:top w:val="single" w:color="002060" w:sz="12" w:space="0"/>
            </w:tcBorders>
            <w:tcMar/>
            <w:textDirection w:val="btLr"/>
          </w:tcPr>
          <w:p w:rsidRPr="00EE5771" w:rsidR="002C373B" w:rsidP="002C373B" w:rsidRDefault="002C373B" w14:paraId="363FBD5B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Cycle 1</w:t>
            </w:r>
          </w:p>
        </w:tc>
        <w:tc>
          <w:tcPr>
            <w:tcW w:w="1038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Pr="00EE5771" w:rsidR="002C373B" w:rsidP="06C1D0BF" w:rsidRDefault="002C373B" w14:paraId="46501CE8" w14:textId="303DA1DA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5/09</w:t>
            </w:r>
          </w:p>
        </w:tc>
        <w:tc>
          <w:tcPr>
            <w:tcW w:w="1380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6C1D0BF" w:rsidRDefault="002C373B" w14:paraId="0A71C9C0" w14:textId="03C58284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12/09</w:t>
            </w:r>
          </w:p>
        </w:tc>
        <w:tc>
          <w:tcPr>
            <w:tcW w:w="118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6C1D0BF" w:rsidRDefault="002C373B" w14:paraId="4A557994" w14:textId="125C5323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19/09</w:t>
            </w:r>
          </w:p>
        </w:tc>
        <w:tc>
          <w:tcPr>
            <w:tcW w:w="1151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6C1D0BF" w:rsidRDefault="002C373B" w14:paraId="4C2610C3" w14:textId="43B3BC87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26/09</w:t>
            </w:r>
          </w:p>
        </w:tc>
        <w:tc>
          <w:tcPr>
            <w:tcW w:w="1039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6C1D0BF" w:rsidRDefault="002C373B" w14:paraId="6B5DD531" w14:textId="77461476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3/10</w:t>
            </w:r>
          </w:p>
        </w:tc>
        <w:tc>
          <w:tcPr>
            <w:tcW w:w="1037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6C1D0BF" w:rsidRDefault="002C373B" w14:paraId="09C8962A" w14:textId="2F0801BD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10/10</w:t>
            </w:r>
          </w:p>
        </w:tc>
        <w:tc>
          <w:tcPr>
            <w:tcW w:w="138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6C1D0BF" w:rsidRDefault="002C373B" w14:paraId="6F358952" w14:textId="5F0F07E0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17/10</w:t>
            </w:r>
          </w:p>
        </w:tc>
        <w:tc>
          <w:tcPr>
            <w:tcW w:w="1224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6C1D0BF" w:rsidRDefault="002C373B" w14:paraId="73E1F43D" w14:textId="3FA039B7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06C1D0BF" w:rsidR="002C373B">
              <w:rPr>
                <w:b w:val="1"/>
                <w:bCs w:val="1"/>
                <w:sz w:val="16"/>
                <w:szCs w:val="16"/>
              </w:rPr>
              <w:t>W/C 31/10</w:t>
            </w:r>
          </w:p>
        </w:tc>
        <w:tc>
          <w:tcPr>
            <w:tcW w:w="1053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E63C644" w14:textId="1441FBEA">
            <w:pPr>
              <w:pStyle w:val="DTCTableText"/>
              <w:jc w:val="center"/>
              <w:rPr>
                <w:b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7/11</w:t>
            </w:r>
          </w:p>
        </w:tc>
        <w:tc>
          <w:tcPr>
            <w:tcW w:w="116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4B9ED28" w14:textId="77B9D62E">
            <w:pPr>
              <w:pStyle w:val="DTCTableText"/>
              <w:jc w:val="center"/>
              <w:rPr>
                <w:b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14/11</w:t>
            </w:r>
          </w:p>
        </w:tc>
        <w:tc>
          <w:tcPr>
            <w:tcW w:w="1024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BCBD1D3" w14:textId="3FECE200">
            <w:pPr>
              <w:pStyle w:val="DTCTableText"/>
              <w:jc w:val="center"/>
              <w:rPr>
                <w:b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21/11</w:t>
            </w:r>
          </w:p>
        </w:tc>
        <w:tc>
          <w:tcPr>
            <w:tcW w:w="1029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53D71A2" w14:textId="098369AB">
            <w:pPr>
              <w:pStyle w:val="DTCTableText"/>
              <w:jc w:val="center"/>
              <w:rPr>
                <w:b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28/11</w:t>
            </w:r>
          </w:p>
        </w:tc>
        <w:tc>
          <w:tcPr>
            <w:tcW w:w="104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713D0F7E" w14:textId="7C8D11D2">
            <w:pPr>
              <w:pStyle w:val="DTCTableText"/>
              <w:jc w:val="center"/>
              <w:rPr>
                <w:b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5/12</w:t>
            </w:r>
          </w:p>
        </w:tc>
      </w:tr>
      <w:tr w:rsidRPr="00966FA6" w:rsidR="002C373B" w:rsidTr="25F97D58" w14:paraId="12E4DE52" w14:textId="77777777">
        <w:trPr>
          <w:trHeight w:val="85"/>
        </w:trPr>
        <w:tc>
          <w:tcPr>
            <w:tcW w:w="616" w:type="dxa"/>
            <w:vMerge/>
            <w:tcMar/>
            <w:textDirection w:val="btLr"/>
          </w:tcPr>
          <w:p w:rsidRPr="00EE5771" w:rsidR="002C373B" w:rsidP="002C373B" w:rsidRDefault="002C373B" w14:paraId="5CCF67FC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BD50637" w14:textId="3064472E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>INSET 1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  <w:vertAlign w:val="superscript"/>
              </w:rPr>
              <w:t>st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 xml:space="preserve"> / 2nd</w:t>
            </w:r>
          </w:p>
        </w:tc>
        <w:tc>
          <w:tcPr>
            <w:tcW w:w="138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565C3363" w14:textId="120B87FB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A2C3AC7" w14:textId="77777777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7DD7A7A6" w14:textId="77777777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554796D2" w14:textId="77777777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671D885" w14:textId="77777777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88C452D" w14:textId="77777777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02C373B" w:rsidRDefault="002C373B" w14:paraId="4846A78A" w14:textId="08B15DCF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59962AF4" w14:textId="5F6C5A9C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48ADA61E" w:rsidRDefault="002C373B" w14:paraId="70FAB9F7" w14:textId="0A1F1492">
            <w:pPr>
              <w:pStyle w:val="NoSpacing"/>
              <w:jc w:val="center"/>
              <w:rPr>
                <w:i w:val="1"/>
                <w:iCs w:val="1"/>
                <w:sz w:val="16"/>
                <w:szCs w:val="16"/>
              </w:rPr>
            </w:pPr>
            <w:r w:rsidRPr="48ADA61E" w:rsidR="5EA699B2">
              <w:rPr>
                <w:i w:val="1"/>
                <w:iCs w:val="1"/>
                <w:sz w:val="16"/>
                <w:szCs w:val="16"/>
              </w:rPr>
              <w:t xml:space="preserve">Data/Planning Days </w:t>
            </w:r>
            <w:r w:rsidRPr="48ADA61E" w:rsidR="5EA699B2">
              <w:rPr>
                <w:i w:val="1"/>
                <w:iCs w:val="1"/>
                <w:sz w:val="16"/>
                <w:szCs w:val="16"/>
              </w:rPr>
              <w:t>1</w:t>
            </w:r>
            <w:r w:rsidRPr="48ADA61E" w:rsidR="26967D78">
              <w:rPr>
                <w:i w:val="1"/>
                <w:iCs w:val="1"/>
                <w:sz w:val="16"/>
                <w:szCs w:val="16"/>
              </w:rPr>
              <w:t>7</w:t>
            </w:r>
            <w:r w:rsidRPr="48ADA61E" w:rsidR="5EA699B2">
              <w:rPr>
                <w:i w:val="1"/>
                <w:iCs w:val="1"/>
                <w:sz w:val="16"/>
                <w:szCs w:val="16"/>
              </w:rPr>
              <w:t>th/</w:t>
            </w:r>
            <w:r w:rsidRPr="48ADA61E" w:rsidR="5EA699B2">
              <w:rPr>
                <w:i w:val="1"/>
                <w:iCs w:val="1"/>
                <w:sz w:val="16"/>
                <w:szCs w:val="16"/>
              </w:rPr>
              <w:t>1</w:t>
            </w:r>
            <w:r w:rsidRPr="48ADA61E" w:rsidR="24AB2C3C">
              <w:rPr>
                <w:i w:val="1"/>
                <w:iCs w:val="1"/>
                <w:sz w:val="16"/>
                <w:szCs w:val="16"/>
              </w:rPr>
              <w:t>8</w:t>
            </w:r>
            <w:r w:rsidRPr="48ADA61E" w:rsidR="5EA699B2">
              <w:rPr>
                <w:i w:val="1"/>
                <w:iCs w:val="1"/>
                <w:sz w:val="16"/>
                <w:szCs w:val="16"/>
              </w:rPr>
              <w:t>th</w:t>
            </w:r>
          </w:p>
        </w:tc>
        <w:tc>
          <w:tcPr>
            <w:tcW w:w="102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5DBD2513" w14:textId="2505AB10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C443CEB" w14:textId="0C99F0A3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0E1D63E" w14:textId="4A9F2B59">
            <w:pPr>
              <w:pStyle w:val="NoSpacing"/>
              <w:jc w:val="center"/>
              <w:rPr>
                <w:i/>
                <w:sz w:val="16"/>
                <w:szCs w:val="16"/>
              </w:rPr>
            </w:pPr>
          </w:p>
        </w:tc>
      </w:tr>
      <w:tr w:rsidRPr="00966FA6" w:rsidR="007D4822" w:rsidTr="25F97D58" w14:paraId="457521F1" w14:textId="77777777">
        <w:trPr>
          <w:cantSplit/>
          <w:trHeight w:val="170"/>
        </w:trPr>
        <w:tc>
          <w:tcPr>
            <w:tcW w:w="616" w:type="dxa"/>
            <w:vMerge/>
            <w:tcMar/>
            <w:textDirection w:val="btLr"/>
          </w:tcPr>
          <w:p w:rsidRPr="00EE5771" w:rsidR="007E5BFF" w:rsidP="00D6451F" w:rsidRDefault="007E5BFF" w14:paraId="7131A270" w14:textId="77777777">
            <w:pPr>
              <w:pStyle w:val="DTCTableRowHeader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Pr="00EE5771" w:rsidR="007E5BFF" w:rsidP="00D6451F" w:rsidRDefault="007E5BFF" w14:paraId="391D9DF3" w14:textId="77777777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EE5771">
              <w:rPr>
                <w:b/>
                <w:bCs/>
                <w:sz w:val="16"/>
                <w:szCs w:val="16"/>
              </w:rPr>
              <w:t>Student Reinduction</w:t>
            </w:r>
          </w:p>
          <w:p w:rsidRPr="00EE5771" w:rsidR="007E5BFF" w:rsidP="007E5BFF" w:rsidRDefault="007E5BFF" w14:paraId="12681E0C" w14:textId="1ADBC89B">
            <w:pPr>
              <w:spacing w:before="40" w:after="40"/>
              <w:rPr>
                <w:bCs/>
                <w:i/>
                <w:sz w:val="16"/>
                <w:szCs w:val="16"/>
              </w:rPr>
            </w:pPr>
            <w:r w:rsidRPr="0039658D">
              <w:rPr>
                <w:b/>
                <w:i/>
                <w:sz w:val="16"/>
                <w:szCs w:val="16"/>
              </w:rPr>
              <w:t>An Inspector Calls</w:t>
            </w:r>
            <w:r w:rsidRPr="00EE5771">
              <w:rPr>
                <w:bCs/>
                <w:i/>
                <w:sz w:val="16"/>
                <w:szCs w:val="16"/>
              </w:rPr>
              <w:t xml:space="preserve"> </w:t>
            </w:r>
            <w:r w:rsidR="0039658D">
              <w:rPr>
                <w:bCs/>
                <w:i/>
                <w:sz w:val="16"/>
                <w:szCs w:val="16"/>
              </w:rPr>
              <w:t xml:space="preserve">- recap </w:t>
            </w:r>
            <w:r w:rsidR="0098712E">
              <w:rPr>
                <w:bCs/>
                <w:i/>
                <w:sz w:val="16"/>
                <w:szCs w:val="16"/>
              </w:rPr>
              <w:t>and plot</w:t>
            </w:r>
          </w:p>
        </w:tc>
        <w:tc>
          <w:tcPr>
            <w:tcW w:w="1380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="007E5BFF" w:rsidP="00D6451F" w:rsidRDefault="007E5BFF" w14:paraId="6D3B2514" w14:textId="77777777">
            <w:pPr>
              <w:spacing w:before="40" w:after="40"/>
              <w:rPr>
                <w:b/>
                <w:bCs/>
                <w:i/>
                <w:sz w:val="16"/>
                <w:szCs w:val="16"/>
              </w:rPr>
            </w:pPr>
            <w:r w:rsidRPr="0080483C">
              <w:rPr>
                <w:b/>
                <w:bCs/>
                <w:i/>
                <w:sz w:val="16"/>
                <w:szCs w:val="16"/>
              </w:rPr>
              <w:t>An Inspector Calls</w:t>
            </w:r>
          </w:p>
          <w:p w:rsidRPr="0039658D" w:rsidR="0039658D" w:rsidP="173BB393" w:rsidRDefault="00DE36DC" w14:paraId="710B02C5" w14:textId="4CFE1254">
            <w:pPr>
              <w:spacing w:before="40" w:after="40"/>
              <w:rPr>
                <w:i w:val="1"/>
                <w:iCs w:val="1"/>
                <w:sz w:val="16"/>
                <w:szCs w:val="16"/>
              </w:rPr>
            </w:pPr>
            <w:r w:rsidRPr="173BB393" w:rsidR="787560B8">
              <w:rPr>
                <w:i w:val="1"/>
                <w:iCs w:val="1"/>
                <w:sz w:val="16"/>
                <w:szCs w:val="16"/>
              </w:rPr>
              <w:t>Knowledge checks and responsive teaching to fill gaps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="007E5BFF" w:rsidP="00D6451F" w:rsidRDefault="007E5BFF" w14:paraId="3370593B" w14:textId="0AD6BDEE">
            <w:pPr>
              <w:spacing w:before="40" w:after="40"/>
              <w:rPr>
                <w:b/>
                <w:bCs/>
                <w:i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An Inspector calls</w:t>
            </w:r>
          </w:p>
          <w:p w:rsidR="78DCC709" w:rsidP="48ADA61E" w:rsidRDefault="78DCC709" w14:paraId="0FA12ACC" w14:textId="424CCCD9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rFonts w:ascii="Calibri" w:hAnsi="Calibri" w:eastAsia="DengXian" w:cs="Times New Roman"/>
                <w:i w:val="1"/>
                <w:iCs w:val="1"/>
                <w:sz w:val="16"/>
                <w:szCs w:val="16"/>
              </w:rPr>
            </w:pPr>
            <w:r w:rsidRPr="48ADA61E" w:rsidR="78DCC709">
              <w:rPr>
                <w:i w:val="1"/>
                <w:iCs w:val="1"/>
                <w:sz w:val="16"/>
                <w:szCs w:val="16"/>
              </w:rPr>
              <w:t>Birling and the Inspector – capitalism and power dynamics</w:t>
            </w:r>
          </w:p>
          <w:p w:rsidRPr="0080483C" w:rsidR="00DE36DC" w:rsidP="00D6451F" w:rsidRDefault="00DE36DC" w14:paraId="67C0CC43" w14:textId="453C4002">
            <w:pPr>
              <w:spacing w:before="40" w:after="40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="007E5BFF" w:rsidP="00D6451F" w:rsidRDefault="007E5BFF" w14:paraId="5EBFC8F8" w14:textId="77777777">
            <w:pPr>
              <w:spacing w:before="40" w:after="40"/>
              <w:rPr>
                <w:b/>
                <w:bCs/>
                <w:i/>
                <w:sz w:val="16"/>
                <w:szCs w:val="16"/>
              </w:rPr>
            </w:pPr>
            <w:r w:rsidRPr="46871A9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An Inspector Calls</w:t>
            </w:r>
          </w:p>
          <w:p w:rsidR="2F99279C" w:rsidP="46871A9E" w:rsidRDefault="2F99279C" w14:paraId="18845975" w14:textId="01FA30C8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rFonts w:ascii="Calibri" w:hAnsi="Calibri" w:eastAsia="DengXian" w:cs="Times New Roman"/>
                <w:i w:val="1"/>
                <w:iCs w:val="1"/>
                <w:sz w:val="16"/>
                <w:szCs w:val="16"/>
              </w:rPr>
            </w:pPr>
            <w:r w:rsidRPr="46871A9E" w:rsidR="2F99279C">
              <w:rPr>
                <w:i w:val="1"/>
                <w:iCs w:val="1"/>
                <w:sz w:val="16"/>
                <w:szCs w:val="16"/>
              </w:rPr>
              <w:t>Sheila</w:t>
            </w:r>
          </w:p>
          <w:p w:rsidRPr="000656D9" w:rsidR="000656D9" w:rsidP="48ADA61E" w:rsidRDefault="000656D9" w14:paraId="20EA17AC" w14:textId="26A482A0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rFonts w:ascii="Calibri" w:hAnsi="Calibri" w:eastAsia="DengXian" w:cs="Times New Roman"/>
                <w:i w:val="1"/>
                <w:iCs w:val="1"/>
                <w:sz w:val="16"/>
                <w:szCs w:val="16"/>
              </w:rPr>
            </w:pPr>
          </w:p>
          <w:p w:rsidRPr="000656D9" w:rsidR="000656D9" w:rsidP="48ADA61E" w:rsidRDefault="000656D9" w14:paraId="61516495" w14:textId="2284378D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rFonts w:ascii="Calibri" w:hAnsi="Calibri" w:eastAsia="DengXian" w:cs="Times New Roman"/>
                <w:i w:val="1"/>
                <w:iCs w:val="1"/>
                <w:sz w:val="16"/>
                <w:szCs w:val="16"/>
              </w:rPr>
            </w:pPr>
            <w:r w:rsidRPr="48ADA61E" w:rsidR="1E4A4DB0">
              <w:rPr>
                <w:rFonts w:ascii="Calibri" w:hAnsi="Calibri" w:eastAsia="DengXian" w:cs="Times New Roman"/>
                <w:i w:val="1"/>
                <w:iCs w:val="1"/>
                <w:sz w:val="16"/>
                <w:szCs w:val="16"/>
              </w:rPr>
              <w:t xml:space="preserve">Sybil &amp; Gerald </w:t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Pr="007D4822" w:rsidR="007D4822" w:rsidP="48ADA61E" w:rsidRDefault="007D4822" w14:paraId="56330F7D" w14:textId="2E1D73C4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An Inspector Calls</w:t>
            </w:r>
            <w:proofErr w:type="spellStart"/>
            <w:proofErr w:type="spellEnd"/>
          </w:p>
          <w:p w:rsidRPr="007D4822" w:rsidR="007D4822" w:rsidP="48ADA61E" w:rsidRDefault="007D4822" w14:paraId="1FBA0BF7" w14:textId="6552492F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1BAEFC01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Eric</w:t>
            </w:r>
          </w:p>
          <w:p w:rsidRPr="007D4822" w:rsidR="007D4822" w:rsidP="48ADA61E" w:rsidRDefault="007D4822" w14:textId="5077CFE3" w14:paraId="2D85B2A7">
            <w:pPr>
              <w:spacing w:before="40" w:after="40"/>
              <w:rPr>
                <w:i w:val="1"/>
                <w:iCs w:val="1"/>
                <w:sz w:val="16"/>
                <w:szCs w:val="16"/>
              </w:rPr>
            </w:pPr>
            <w:r w:rsidRPr="48ADA61E" w:rsidR="1BAEFC01">
              <w:rPr>
                <w:i w:val="1"/>
                <w:iCs w:val="1"/>
                <w:sz w:val="16"/>
                <w:szCs w:val="16"/>
              </w:rPr>
              <w:t>Social responsibility, inc final message</w:t>
            </w:r>
          </w:p>
          <w:p w:rsidRPr="007D4822" w:rsidR="007D4822" w:rsidP="48ADA61E" w:rsidRDefault="007D4822" w14:paraId="1F4A47FD" w14:textId="4C69D2B9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 w:rsidRPr="007D4822" w:rsidR="007D4822" w:rsidP="48ADA61E" w:rsidRDefault="007D4822" w14:paraId="76FBEF6F" w14:textId="64C80D19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="007E5BFF" w:rsidP="173BB393" w:rsidRDefault="007E5BFF" w14:paraId="4CABD2FE" w14:textId="6B5A9013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007E5BFF">
              <w:rPr>
                <w:b w:val="1"/>
                <w:bCs w:val="1"/>
                <w:i w:val="1"/>
                <w:iCs w:val="1"/>
                <w:sz w:val="16"/>
                <w:szCs w:val="16"/>
              </w:rPr>
              <w:t>An Inspector Calls</w:t>
            </w:r>
            <w:r w:rsidRPr="173BB393" w:rsidR="32A7DE38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 </w:t>
            </w:r>
            <w:r w:rsidRPr="173BB393" w:rsidR="32A7DE38">
              <w:rPr>
                <w:b w:val="1"/>
                <w:bCs w:val="1"/>
                <w:i w:val="1"/>
                <w:iCs w:val="1"/>
                <w:sz w:val="16"/>
                <w:szCs w:val="16"/>
              </w:rPr>
              <w:t>Assessment</w:t>
            </w:r>
          </w:p>
          <w:p w:rsidRPr="009D1D80" w:rsidR="007D4822" w:rsidP="173BB393" w:rsidRDefault="007D4822" w14:paraId="00CC5DC7" w14:textId="2309540A">
            <w:pPr>
              <w:spacing w:before="40" w:after="40"/>
              <w:rPr>
                <w:i w:val="1"/>
                <w:iCs w:val="1"/>
                <w:sz w:val="16"/>
                <w:szCs w:val="16"/>
              </w:rPr>
            </w:pPr>
          </w:p>
          <w:p w:rsidRPr="009D1D80" w:rsidR="007D4822" w:rsidP="173BB393" w:rsidRDefault="007D4822" w14:paraId="45155BC6" w14:textId="0251C729">
            <w:pPr>
              <w:pStyle w:val="Normal"/>
              <w:spacing w:before="40" w:after="40"/>
              <w:rPr>
                <w:rFonts w:ascii="Calibri" w:hAnsi="Calibri" w:eastAsia="DengXian" w:cs="Times New Roman"/>
                <w:i w:val="1"/>
                <w:iCs w:val="1"/>
                <w:sz w:val="16"/>
                <w:szCs w:val="16"/>
              </w:rPr>
            </w:pPr>
            <w:r w:rsidRPr="173BB393" w:rsidR="32A7DE38">
              <w:rPr>
                <w:rFonts w:ascii="Calibri" w:hAnsi="Calibri" w:eastAsia="DengXian" w:cs="Times New Roman"/>
                <w:i w:val="1"/>
                <w:iCs w:val="1"/>
                <w:sz w:val="16"/>
                <w:szCs w:val="16"/>
              </w:rPr>
              <w:t>Macbeth Cold Watch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="32A7DE38" w:rsidP="173BB393" w:rsidRDefault="32A7DE38" w14:paraId="0B58C965" w14:textId="2979EB21">
            <w:pPr>
              <w:spacing w:before="40" w:after="40"/>
              <w:rPr>
                <w:b w:val="1"/>
                <w:bCs w:val="1"/>
                <w:sz w:val="16"/>
                <w:szCs w:val="16"/>
              </w:rPr>
            </w:pPr>
            <w:r w:rsidRPr="173BB393" w:rsidR="32A7DE38">
              <w:rPr>
                <w:b w:val="1"/>
                <w:bCs w:val="1"/>
                <w:sz w:val="16"/>
                <w:szCs w:val="16"/>
              </w:rPr>
              <w:t>AIC feedback</w:t>
            </w:r>
          </w:p>
          <w:p w:rsidR="173BB393" w:rsidP="173BB393" w:rsidRDefault="173BB393" w14:paraId="06CC5AD8" w14:textId="1F405F2E">
            <w:pPr>
              <w:spacing w:before="40" w:after="40"/>
              <w:rPr>
                <w:b w:val="1"/>
                <w:bCs w:val="1"/>
                <w:sz w:val="16"/>
                <w:szCs w:val="16"/>
              </w:rPr>
            </w:pPr>
          </w:p>
          <w:p w:rsidRPr="0080483C" w:rsidR="007E5BFF" w:rsidP="48ADA61E" w:rsidRDefault="002C6924" w14:paraId="7C289A23" w14:textId="38805BC8">
            <w:pPr>
              <w:spacing w:before="40" w:after="40"/>
              <w:rPr>
                <w:b w:val="1"/>
                <w:bCs w:val="1"/>
                <w:sz w:val="16"/>
                <w:szCs w:val="16"/>
              </w:rPr>
            </w:pPr>
            <w:r w:rsidRPr="48ADA61E" w:rsidR="17F651F3">
              <w:rPr>
                <w:b w:val="1"/>
                <w:bCs w:val="1"/>
                <w:sz w:val="16"/>
                <w:szCs w:val="16"/>
              </w:rPr>
              <w:t>Macbeth</w:t>
            </w:r>
          </w:p>
          <w:p w:rsidRPr="0080483C" w:rsidR="007E5BFF" w:rsidP="48ADA61E" w:rsidRDefault="002C6924" w14:paraId="51116758" w14:textId="7034751D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</w:p>
          <w:p w:rsidRPr="0080483C" w:rsidR="007E5BFF" w:rsidP="48ADA61E" w:rsidRDefault="002C6924" w14:paraId="691C1963" w14:textId="6FEB5131">
            <w:pPr>
              <w:pStyle w:val="Normal"/>
              <w:spacing w:before="40" w:after="40"/>
              <w:rPr>
                <w:rFonts w:ascii="Calibri" w:hAnsi="Calibri" w:eastAsia="DengXian" w:cs="Times New Roman"/>
                <w:b w:val="0"/>
                <w:bCs w:val="0"/>
                <w:sz w:val="16"/>
                <w:szCs w:val="16"/>
              </w:rPr>
            </w:pPr>
            <w:r w:rsidRPr="48ADA61E" w:rsidR="3F0829D1">
              <w:rPr>
                <w:rFonts w:ascii="Calibri" w:hAnsi="Calibri" w:eastAsia="DengXian" w:cs="Times New Roman"/>
                <w:b w:val="0"/>
                <w:bCs w:val="0"/>
                <w:sz w:val="16"/>
                <w:szCs w:val="16"/>
              </w:rPr>
              <w:t>Context and the prophecies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002060" w:sz="12" w:space="0"/>
              <w:right w:val="single" w:color="002060" w:sz="12" w:space="0"/>
            </w:tcBorders>
            <w:tcMar/>
          </w:tcPr>
          <w:p w:rsidRPr="0080483C" w:rsidR="007E5BFF" w:rsidP="48ADA61E" w:rsidRDefault="002C6924" w14:paraId="5A7ABF28" w14:textId="61F6273F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436CA7E3">
              <w:rPr>
                <w:b w:val="1"/>
                <w:bCs w:val="1"/>
                <w:i w:val="1"/>
                <w:iCs w:val="1"/>
                <w:sz w:val="16"/>
                <w:szCs w:val="16"/>
              </w:rPr>
              <w:t>Macbeth</w:t>
            </w:r>
          </w:p>
          <w:p w:rsidRPr="0080483C" w:rsidR="007E5BFF" w:rsidP="48ADA61E" w:rsidRDefault="002C6924" w14:paraId="6BF53329" w14:textId="31EED4B0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2C6924" w14:paraId="015E1BDF" w14:textId="40EDAA93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472831B4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Macbeth’s portrayal in Act 1.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002060" w:sz="12" w:space="0"/>
              <w:bottom w:val="single" w:color="002060" w:sz="12" w:space="0"/>
            </w:tcBorders>
            <w:tcMar/>
          </w:tcPr>
          <w:p w:rsidRPr="0080483C" w:rsidR="007E5BFF" w:rsidP="48ADA61E" w:rsidRDefault="007E5BFF" w14:paraId="08E85445" w14:textId="442A646C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Macbeth</w:t>
            </w:r>
          </w:p>
          <w:p w:rsidRPr="0080483C" w:rsidR="007E5BFF" w:rsidP="48ADA61E" w:rsidRDefault="007E5BFF" w14:paraId="26B6DA71" w14:textId="5AF39A65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1D4A150D" w14:textId="13E87F2E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0B2F6883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The Regicide – Lady M persuasion, dagger speech</w:t>
            </w:r>
          </w:p>
        </w:tc>
        <w:tc>
          <w:tcPr>
            <w:tcW w:w="1163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Pr="0080483C" w:rsidR="007E5BFF" w:rsidP="48ADA61E" w:rsidRDefault="007E5BFF" w14:paraId="44808315" w14:textId="3D58EAF9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Macbeth</w:t>
            </w:r>
          </w:p>
          <w:p w:rsidRPr="0080483C" w:rsidR="007E5BFF" w:rsidP="48ADA61E" w:rsidRDefault="007E5BFF" w14:paraId="0672C65C" w14:textId="77467D99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25A25230" w14:textId="4E8558E7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54A61B6C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Motif of hands, Porter</w:t>
            </w:r>
          </w:p>
        </w:tc>
        <w:tc>
          <w:tcPr>
            <w:tcW w:w="1024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Pr="0080483C" w:rsidR="007E5BFF" w:rsidP="48ADA61E" w:rsidRDefault="007E5BFF" w14:paraId="27BFA205" w14:textId="5247338F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Macbeth</w:t>
            </w:r>
          </w:p>
          <w:p w:rsidRPr="0080483C" w:rsidR="007E5BFF" w:rsidP="48ADA61E" w:rsidRDefault="007E5BFF" w14:paraId="22ED302A" w14:textId="29A7DA04">
            <w:pPr>
              <w:pStyle w:val="Normal"/>
              <w:spacing w:before="40" w:after="40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427EF39E" w14:textId="55E0A3A5">
            <w:pPr>
              <w:pStyle w:val="Normal"/>
              <w:spacing w:before="40" w:after="40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48ADA61E" w:rsidR="27D16D2E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Supernatural and guilt – Banquo’s ghost</w:t>
            </w:r>
          </w:p>
        </w:tc>
        <w:tc>
          <w:tcPr>
            <w:tcW w:w="1029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Pr="0080483C" w:rsidR="007E5BFF" w:rsidP="48ADA61E" w:rsidRDefault="007E5BFF" w14:paraId="0D1CC29C" w14:textId="66C91A3C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Macbeth</w:t>
            </w:r>
          </w:p>
          <w:p w:rsidRPr="0080483C" w:rsidR="007E5BFF" w:rsidP="48ADA61E" w:rsidRDefault="007E5BFF" w14:paraId="75DFA6FC" w14:textId="37BADC5F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12DCB832" w14:textId="4A21F51B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48ADA61E" w:rsidR="6764E186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Supernatural and return to the witches</w:t>
            </w:r>
          </w:p>
          <w:p w:rsidRPr="0080483C" w:rsidR="007E5BFF" w:rsidP="48ADA61E" w:rsidRDefault="007E5BFF" w14:paraId="56A43B9D" w14:textId="1FA71425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color="auto" w:sz="4" w:space="0"/>
              <w:bottom w:val="single" w:color="002060" w:sz="12" w:space="0"/>
            </w:tcBorders>
            <w:tcMar/>
          </w:tcPr>
          <w:p w:rsidRPr="0080483C" w:rsidR="007E5BFF" w:rsidP="48ADA61E" w:rsidRDefault="007E5BFF" w14:paraId="1430FD83" w14:textId="64B57A15">
            <w:pPr>
              <w:spacing w:before="40" w:after="40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Macbeth</w:t>
            </w:r>
          </w:p>
          <w:p w:rsidRPr="0080483C" w:rsidR="007E5BFF" w:rsidP="48ADA61E" w:rsidRDefault="007E5BFF" w14:paraId="1F311A32" w14:textId="6B05C129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784B55FB" w14:textId="3F7F1009">
            <w:pPr>
              <w:pStyle w:val="Normal"/>
              <w:spacing w:before="40" w:after="40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0AB8B625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Kingship</w:t>
            </w:r>
          </w:p>
          <w:p w:rsidRPr="0080483C" w:rsidR="007E5BFF" w:rsidP="48ADA61E" w:rsidRDefault="007E5BFF" w14:paraId="5CEB3E66" w14:textId="22F4BE55">
            <w:pPr>
              <w:pStyle w:val="Normal"/>
              <w:spacing w:before="40" w:after="40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5BF79DFF" w14:textId="434917B0">
            <w:pPr>
              <w:pStyle w:val="Normal"/>
              <w:spacing w:before="40" w:after="40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48ADA61E" w:rsidR="0AB8B625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Lady Macbeth</w:t>
            </w:r>
          </w:p>
        </w:tc>
      </w:tr>
      <w:tr w:rsidRPr="00966FA6" w:rsidR="002C373B" w:rsidTr="25F97D58" w14:paraId="0ACF5F57" w14:textId="77777777">
        <w:trPr>
          <w:cantSplit/>
          <w:trHeight w:val="170"/>
        </w:trPr>
        <w:tc>
          <w:tcPr>
            <w:tcW w:w="616" w:type="dxa"/>
            <w:vMerge/>
            <w:tcMar/>
            <w:textDirection w:val="btLr"/>
          </w:tcPr>
          <w:p w:rsidRPr="00EE5771" w:rsidR="002C373B" w:rsidP="002C373B" w:rsidRDefault="002C373B" w14:paraId="5982215D" w14:textId="77777777">
            <w:pPr>
              <w:pStyle w:val="DTCTableRowHeader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002060" w:sz="12" w:space="0"/>
              <w:bottom w:val="single" w:color="002060" w:sz="4" w:space="0"/>
            </w:tcBorders>
            <w:tcMar/>
          </w:tcPr>
          <w:p w:rsidRPr="00EE5771" w:rsidR="002C373B" w:rsidP="002C373B" w:rsidRDefault="002C373B" w14:paraId="7046CE90" w14:textId="0808BA61">
            <w:pPr>
              <w:pStyle w:val="DTCTableText"/>
              <w:spacing w:before="0" w:after="0"/>
              <w:jc w:val="left"/>
              <w:rPr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12/12</w:t>
            </w:r>
          </w:p>
        </w:tc>
        <w:tc>
          <w:tcPr>
            <w:tcW w:w="1380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02C373B" w:rsidRDefault="002C373B" w14:paraId="676F6C16" w14:textId="07DB94BB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02/01</w:t>
            </w:r>
          </w:p>
        </w:tc>
        <w:tc>
          <w:tcPr>
            <w:tcW w:w="1183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89278E9" w14:textId="375F5E73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09/01</w:t>
            </w:r>
          </w:p>
        </w:tc>
        <w:tc>
          <w:tcPr>
            <w:tcW w:w="1151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6355237" w14:textId="6C973AAF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16/01</w:t>
            </w:r>
          </w:p>
        </w:tc>
        <w:tc>
          <w:tcPr>
            <w:tcW w:w="1039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6A00470" w14:textId="79B6BFBA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23/01</w:t>
            </w:r>
          </w:p>
        </w:tc>
        <w:tc>
          <w:tcPr>
            <w:tcW w:w="1037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3D70B36" w14:textId="085A0F19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30/01</w:t>
            </w:r>
          </w:p>
        </w:tc>
        <w:tc>
          <w:tcPr>
            <w:tcW w:w="1386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BD5FE3E" w14:textId="1F9C5BEE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06/02</w:t>
            </w:r>
          </w:p>
        </w:tc>
        <w:tc>
          <w:tcPr>
            <w:tcW w:w="1224" w:type="dxa"/>
            <w:tcBorders>
              <w:top w:val="single" w:color="002060" w:sz="12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02C373B" w:rsidRDefault="002C373B" w14:paraId="6B877261" w14:textId="541DA6D6">
            <w:pPr>
              <w:spacing w:before="40" w:after="40"/>
              <w:rPr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13/02</w:t>
            </w:r>
          </w:p>
        </w:tc>
        <w:tc>
          <w:tcPr>
            <w:tcW w:w="1053" w:type="dxa"/>
            <w:tcBorders>
              <w:top w:val="single" w:color="002060" w:sz="12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63BD59E" w14:textId="723F4BDA">
            <w:pPr>
              <w:spacing w:before="40" w:after="40"/>
              <w:rPr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27/02</w:t>
            </w:r>
          </w:p>
        </w:tc>
        <w:tc>
          <w:tcPr>
            <w:tcW w:w="116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007EFB46" w14:textId="251D7D1E">
            <w:pPr>
              <w:spacing w:before="40" w:after="40"/>
              <w:rPr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06/03</w:t>
            </w:r>
          </w:p>
        </w:tc>
        <w:tc>
          <w:tcPr>
            <w:tcW w:w="1024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27A5CFC" w14:textId="2BFF9A7D">
            <w:pPr>
              <w:spacing w:before="40" w:after="40"/>
              <w:rPr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13/03</w:t>
            </w:r>
          </w:p>
        </w:tc>
        <w:tc>
          <w:tcPr>
            <w:tcW w:w="1029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B4DFDFF" w14:textId="47FEE2BD">
            <w:pPr>
              <w:spacing w:before="40" w:after="40"/>
              <w:rPr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20/03</w:t>
            </w:r>
          </w:p>
        </w:tc>
        <w:tc>
          <w:tcPr>
            <w:tcW w:w="1043" w:type="dxa"/>
            <w:tcBorders>
              <w:top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0A160BCD" w14:textId="66DE7672">
            <w:pPr>
              <w:spacing w:before="40" w:after="40"/>
              <w:rPr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27/03</w:t>
            </w:r>
          </w:p>
        </w:tc>
      </w:tr>
      <w:tr w:rsidRPr="005779EB" w:rsidR="002C373B" w:rsidTr="25F97D58" w14:paraId="429883B4" w14:textId="77777777">
        <w:trPr>
          <w:trHeight w:val="85"/>
        </w:trPr>
        <w:tc>
          <w:tcPr>
            <w:tcW w:w="616" w:type="dxa"/>
            <w:vMerge w:val="restart"/>
            <w:tcBorders>
              <w:top w:val="single" w:color="002060" w:sz="12" w:space="0"/>
            </w:tcBorders>
            <w:tcMar/>
            <w:textDirection w:val="btLr"/>
          </w:tcPr>
          <w:p w:rsidRPr="00EE5771" w:rsidR="002C373B" w:rsidP="002C373B" w:rsidRDefault="002C373B" w14:paraId="39A40061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>Cycle 2</w:t>
            </w:r>
          </w:p>
        </w:tc>
        <w:tc>
          <w:tcPr>
            <w:tcW w:w="1038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3AF5D4E" w14:textId="5C0E9C6D">
            <w:pPr>
              <w:pStyle w:val="DTC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02C373B" w:rsidRDefault="002C373B" w14:paraId="599B71E5" w14:textId="7F72EE5E">
            <w:pPr>
              <w:pStyle w:val="DTCTableText"/>
              <w:jc w:val="center"/>
              <w:rPr>
                <w:sz w:val="16"/>
                <w:szCs w:val="16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- 2nd</w:t>
            </w:r>
          </w:p>
        </w:tc>
        <w:tc>
          <w:tcPr>
            <w:tcW w:w="1183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B6D41FF" w14:textId="772F8F1F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989AB60" w14:textId="02BEF4FE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180769D" w14:textId="76928594">
            <w:pPr>
              <w:pStyle w:val="DTC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03648">
              <w:rPr>
                <w:sz w:val="14"/>
              </w:rPr>
              <w:t>Assessment fortnight begins</w:t>
            </w:r>
          </w:p>
        </w:tc>
        <w:tc>
          <w:tcPr>
            <w:tcW w:w="1037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8533EBA" w14:textId="318A3A5A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C9A294E" w14:textId="6E1B7F91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2C373B" w:rsidR="002C373B" w:rsidP="002C373B" w:rsidRDefault="002C373B" w14:paraId="512F76F7" w14:textId="0785FC95">
            <w:pPr>
              <w:pStyle w:val="DTCTableText"/>
              <w:jc w:val="center"/>
              <w:rPr>
                <w:sz w:val="16"/>
                <w:szCs w:val="16"/>
              </w:rPr>
            </w:pPr>
            <w:bookmarkStart w:name="_GoBack" w:id="0"/>
            <w:r w:rsidRPr="002C373B">
              <w:rPr>
                <w:sz w:val="16"/>
                <w:szCs w:val="16"/>
              </w:rPr>
              <w:t>Parents eve 16th</w:t>
            </w:r>
            <w:bookmarkEnd w:id="0"/>
          </w:p>
        </w:tc>
        <w:tc>
          <w:tcPr>
            <w:tcW w:w="1053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4F3D592" w14:textId="1B6684AB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95514D6" w14:textId="56763436">
            <w:pPr>
              <w:pStyle w:val="DTCTableText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Data/Planning Days 9</w:t>
            </w:r>
            <w:r w:rsidRPr="7A49C8E5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i/>
                <w:iCs/>
                <w:sz w:val="16"/>
                <w:szCs w:val="16"/>
              </w:rPr>
              <w:t>/10</w:t>
            </w:r>
            <w:r w:rsidRPr="7A49C8E5">
              <w:rPr>
                <w:i/>
                <w:iCs/>
                <w:sz w:val="16"/>
                <w:szCs w:val="16"/>
              </w:rPr>
              <w:t>th</w:t>
            </w:r>
          </w:p>
        </w:tc>
        <w:tc>
          <w:tcPr>
            <w:tcW w:w="102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00D2492" w14:textId="0FBDDF6D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340ABCF" w14:textId="29E0E1A6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30C1BEF" w14:textId="333D622A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</w:tr>
      <w:tr w:rsidRPr="005779EB" w:rsidR="007D4822" w:rsidTr="25F97D58" w14:paraId="7547C661" w14:textId="77777777">
        <w:trPr>
          <w:trHeight w:val="85"/>
        </w:trPr>
        <w:tc>
          <w:tcPr>
            <w:tcW w:w="616" w:type="dxa"/>
            <w:vMerge/>
            <w:tcMar/>
            <w:textDirection w:val="btLr"/>
          </w:tcPr>
          <w:p w:rsidRPr="00EE5771" w:rsidR="007E5BFF" w:rsidP="007F5FA1" w:rsidRDefault="007E5BFF" w14:paraId="70016F19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48ADA61E" w:rsidRDefault="007E5BFF" w14:paraId="4675F14E" w14:textId="3651E540">
            <w:pPr>
              <w:pStyle w:val="NoSpacing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48ADA61E" w:rsidR="73F0F34C">
              <w:rPr>
                <w:b w:val="1"/>
                <w:bCs w:val="1"/>
                <w:i w:val="1"/>
                <w:iCs w:val="1"/>
                <w:sz w:val="16"/>
                <w:szCs w:val="16"/>
              </w:rPr>
              <w:t>Macbeth</w:t>
            </w:r>
          </w:p>
          <w:p w:rsidRPr="0080483C" w:rsidR="007E5BFF" w:rsidP="48ADA61E" w:rsidRDefault="007E5BFF" w14:paraId="1FBDD483" w14:textId="6FC7484F">
            <w:pPr>
              <w:pStyle w:val="NoSpacing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51ADFEF3" w14:textId="34424D6D">
            <w:pPr>
              <w:pStyle w:val="NoSpacing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48ADA61E" w:rsidR="60425D4E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Ending – fate and inevitability</w:t>
            </w:r>
          </w:p>
          <w:p w:rsidRPr="0080483C" w:rsidR="007E5BFF" w:rsidP="48ADA61E" w:rsidRDefault="007E5BFF" w14:paraId="0F3CCFB2" w14:textId="525C8E58">
            <w:pPr>
              <w:pStyle w:val="NoSpacing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</w:p>
          <w:p w:rsidRPr="0080483C" w:rsidR="007E5BFF" w:rsidP="48ADA61E" w:rsidRDefault="007E5BFF" w14:paraId="021002B4" w14:textId="1077FA97">
            <w:pPr>
              <w:pStyle w:val="NoSpacing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48ADA61E" w:rsidR="60425D4E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Gap fill and revision</w:t>
            </w:r>
          </w:p>
        </w:tc>
        <w:tc>
          <w:tcPr>
            <w:tcW w:w="1380" w:type="dxa"/>
            <w:tcBorders>
              <w:top w:val="single" w:color="002060" w:sz="4" w:space="0"/>
              <w:bottom w:val="single" w:color="auto" w:sz="4" w:space="0"/>
              <w:right w:val="single" w:color="002060" w:sz="12" w:space="0"/>
            </w:tcBorders>
            <w:tcMar/>
          </w:tcPr>
          <w:p w:rsidRPr="0080483C" w:rsidR="007E5BFF" w:rsidP="173BB393" w:rsidRDefault="007E5BFF" w14:paraId="07005638" w14:textId="00EC46F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P&amp;C Poetry </w:t>
            </w:r>
          </w:p>
          <w:p w:rsidRPr="0080483C" w:rsidR="007E5BFF" w:rsidP="173BB393" w:rsidRDefault="007E5BFF" w14:paraId="6EBF3386" w14:textId="7AEBA34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0"/>
                <w:bCs w:val="0"/>
                <w:i w:val="1"/>
                <w:iCs w:val="1"/>
                <w:sz w:val="16"/>
                <w:szCs w:val="16"/>
              </w:rPr>
              <w:t>The hubris of tyrants</w:t>
            </w:r>
          </w:p>
          <w:p w:rsidRPr="0080483C" w:rsidR="007E5BFF" w:rsidP="173BB393" w:rsidRDefault="007E5BFF" w14:paraId="3B44672B" w14:textId="6F7E4E3F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 xml:space="preserve">London, </w:t>
            </w:r>
            <w:proofErr w:type="spellStart"/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Ozy</w:t>
            </w:r>
            <w:proofErr w:type="spellEnd"/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, COMH</w:t>
            </w:r>
          </w:p>
        </w:tc>
        <w:tc>
          <w:tcPr>
            <w:tcW w:w="1183" w:type="dxa"/>
            <w:tcBorders>
              <w:top w:val="single" w:color="002060" w:sz="4" w:space="0"/>
              <w:left w:val="single" w:color="002060" w:sz="12" w:space="0"/>
              <w:bottom w:val="single" w:color="auto" w:sz="4" w:space="0"/>
            </w:tcBorders>
            <w:tcMar/>
          </w:tcPr>
          <w:p w:rsidRPr="0080483C" w:rsidR="007E5BFF" w:rsidP="173BB393" w:rsidRDefault="00116D7E" w14:paraId="1620F491" w14:textId="00EC46F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P&amp;C Poetry </w:t>
            </w:r>
          </w:p>
          <w:p w:rsidRPr="0080483C" w:rsidR="007E5BFF" w:rsidP="173BB393" w:rsidRDefault="00116D7E" w14:paraId="06C55EDD" w14:textId="0D9E3C74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0"/>
                <w:bCs w:val="0"/>
                <w:i w:val="1"/>
                <w:iCs w:val="1"/>
                <w:sz w:val="16"/>
                <w:szCs w:val="16"/>
              </w:rPr>
              <w:t>Domestic tyranny</w:t>
            </w:r>
          </w:p>
          <w:p w:rsidRPr="0080483C" w:rsidR="007E5BFF" w:rsidP="173BB393" w:rsidRDefault="00116D7E" w14:paraId="78A36E4E" w14:textId="6E45310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MLD</w:t>
            </w:r>
          </w:p>
          <w:p w:rsidRPr="0080483C" w:rsidR="007E5BFF" w:rsidP="173BB393" w:rsidRDefault="00116D7E" w14:paraId="6287EAB0" w14:textId="0A477F5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Fragile social constructs</w:t>
            </w:r>
          </w:p>
          <w:p w:rsidRPr="0080483C" w:rsidR="007E5BFF" w:rsidP="173BB393" w:rsidRDefault="00116D7E" w14:paraId="6D8030EE" w14:textId="23E6E68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  <w:t>Emigree, Tissue</w:t>
            </w:r>
          </w:p>
          <w:p w:rsidRPr="0080483C" w:rsidR="007E5BFF" w:rsidP="173BB393" w:rsidRDefault="00116D7E" w14:paraId="4A36A3CE" w14:textId="702F657F">
            <w:pPr>
              <w:pStyle w:val="NoSpacing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173BB393" w:rsidRDefault="00BA0BE3" w14:paraId="099DD6DF" w14:textId="00EC46F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P&amp;C Poetry </w:t>
            </w:r>
          </w:p>
          <w:p w:rsidRPr="0080483C" w:rsidR="007E5BFF" w:rsidP="173BB393" w:rsidRDefault="00BA0BE3" w14:paraId="35208084" w14:textId="37972E6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0"/>
                <w:bCs w:val="0"/>
                <w:i w:val="1"/>
                <w:iCs w:val="1"/>
                <w:sz w:val="16"/>
                <w:szCs w:val="16"/>
              </w:rPr>
              <w:t>Conflict and representations</w:t>
            </w:r>
          </w:p>
          <w:p w:rsidRPr="0080483C" w:rsidR="007E5BFF" w:rsidP="173BB393" w:rsidRDefault="00BA0BE3" w14:paraId="4CB337BA" w14:textId="1B3420A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COLB, Bayonet Charge, Exposure</w:t>
            </w:r>
          </w:p>
          <w:p w:rsidRPr="0080483C" w:rsidR="007E5BFF" w:rsidP="173BB393" w:rsidRDefault="00BA0BE3" w14:paraId="2D36F5BF" w14:textId="57D265A9">
            <w:pPr>
              <w:pStyle w:val="NoSpacing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173BB393" w:rsidRDefault="00BA0BE3" w14:paraId="23C09FC9" w14:textId="00EC46F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P&amp;C Poetry </w:t>
            </w:r>
          </w:p>
          <w:p w:rsidRPr="0080483C" w:rsidR="007E5BFF" w:rsidP="173BB393" w:rsidRDefault="00BA0BE3" w14:paraId="5466D78F" w14:textId="2E6B412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0"/>
                <w:bCs w:val="0"/>
                <w:i w:val="1"/>
                <w:iCs w:val="1"/>
                <w:sz w:val="16"/>
                <w:szCs w:val="16"/>
              </w:rPr>
              <w:t>Ideological and domestic experience of war</w:t>
            </w:r>
          </w:p>
          <w:p w:rsidRPr="0080483C" w:rsidR="007E5BFF" w:rsidP="173BB393" w:rsidRDefault="00BA0BE3" w14:paraId="0A8F2A42" w14:textId="639B8C1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Poppies, Kamikaze, WP, Remains</w:t>
            </w:r>
          </w:p>
          <w:p w:rsidRPr="0080483C" w:rsidR="007E5BFF" w:rsidP="173BB393" w:rsidRDefault="00BA0BE3" w14:paraId="307E670C" w14:textId="5BC763B7">
            <w:pPr>
              <w:pStyle w:val="NoSpacing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173BB393" w:rsidRDefault="007E5BFF" w14:paraId="6948CF67" w14:textId="00EC46F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P&amp;C Poetry </w:t>
            </w:r>
          </w:p>
          <w:p w:rsidRPr="0080483C" w:rsidR="007E5BFF" w:rsidP="173BB393" w:rsidRDefault="007E5BFF" w14:paraId="759D7C25" w14:textId="2E6B412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0"/>
                <w:bCs w:val="0"/>
                <w:i w:val="1"/>
                <w:iCs w:val="1"/>
                <w:sz w:val="16"/>
                <w:szCs w:val="16"/>
              </w:rPr>
              <w:t>Ideological and domestic experience of war</w:t>
            </w:r>
          </w:p>
          <w:p w:rsidRPr="0080483C" w:rsidR="007E5BFF" w:rsidP="173BB393" w:rsidRDefault="007E5BFF" w14:paraId="21851B7F" w14:textId="639B8C1D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Poppies, Kamikaze, WP, Remains</w:t>
            </w:r>
          </w:p>
          <w:p w:rsidRPr="0080483C" w:rsidR="007E5BFF" w:rsidP="173BB393" w:rsidRDefault="007E5BFF" w14:paraId="7C43F5D9" w14:textId="0E01FEF3">
            <w:pPr>
              <w:pStyle w:val="NoSpacing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173BB393" w:rsidRDefault="007E5BFF" w14:paraId="3D11E960" w14:textId="00EC46FB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1"/>
                <w:bCs w:val="1"/>
                <w:i w:val="1"/>
                <w:iCs w:val="1"/>
                <w:sz w:val="16"/>
                <w:szCs w:val="16"/>
              </w:rPr>
              <w:t xml:space="preserve">P&amp;C Poetry </w:t>
            </w:r>
          </w:p>
          <w:p w:rsidRPr="0080483C" w:rsidR="007E5BFF" w:rsidP="173BB393" w:rsidRDefault="007E5BFF" w14:paraId="65491B31" w14:textId="296EDB9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b w:val="0"/>
                <w:bCs w:val="0"/>
                <w:i w:val="1"/>
                <w:iCs w:val="1"/>
                <w:sz w:val="16"/>
                <w:szCs w:val="16"/>
              </w:rPr>
              <w:t>Nature and the human condition</w:t>
            </w:r>
          </w:p>
          <w:p w:rsidRPr="0080483C" w:rsidR="007E5BFF" w:rsidP="173BB393" w:rsidRDefault="007E5BFF" w14:paraId="365188EC" w14:textId="5071FF9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291C498D">
              <w:rPr>
                <w:rFonts w:ascii="Calibri" w:hAnsi="Calibri" w:eastAsia="DengXian" w:cs="Times New Roman"/>
                <w:b w:val="1"/>
                <w:bCs w:val="1"/>
                <w:i w:val="1"/>
                <w:iCs w:val="1"/>
                <w:sz w:val="16"/>
                <w:szCs w:val="16"/>
              </w:rPr>
              <w:t>Prelude, Storm</w:t>
            </w:r>
          </w:p>
          <w:p w:rsidRPr="0080483C" w:rsidR="007E5BFF" w:rsidP="173BB393" w:rsidRDefault="007E5BFF" w14:paraId="563B7267" w14:textId="48D5C767">
            <w:pPr>
              <w:pStyle w:val="NoSpacing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color="002060" w:sz="4" w:space="0"/>
              <w:bottom w:val="single" w:color="auto" w:sz="4" w:space="0"/>
              <w:right w:val="single" w:color="002060" w:sz="12" w:space="0"/>
            </w:tcBorders>
            <w:tcMar/>
          </w:tcPr>
          <w:p w:rsidRPr="0080483C" w:rsidR="007E5BFF" w:rsidP="173BB393" w:rsidRDefault="007E5BFF" w14:paraId="67FDAADD" w14:textId="31B3A5B5">
            <w:pPr>
              <w:pStyle w:val="NoSpacing"/>
              <w:jc w:val="center"/>
              <w:rPr>
                <w:b w:val="1"/>
                <w:bCs w:val="1"/>
                <w:sz w:val="16"/>
                <w:szCs w:val="16"/>
              </w:rPr>
            </w:pPr>
            <w:r w:rsidRPr="173BB393" w:rsidR="007E5BFF">
              <w:rPr>
                <w:b w:val="1"/>
                <w:bCs w:val="1"/>
                <w:sz w:val="16"/>
                <w:szCs w:val="16"/>
              </w:rPr>
              <w:t>Poetry</w:t>
            </w:r>
          </w:p>
          <w:p w:rsidRPr="0080483C" w:rsidR="007E5BFF" w:rsidP="173BB393" w:rsidRDefault="007E5BFF" w14:paraId="41A0BAE6" w14:textId="6F7CB03A">
            <w:pPr>
              <w:pStyle w:val="NoSpacing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153F3C7">
              <w:rPr>
                <w:rFonts w:ascii="Calibri" w:hAnsi="Calibri" w:eastAsia="DengXian" w:cs="Times New Roman"/>
                <w:b w:val="0"/>
                <w:bCs w:val="0"/>
                <w:sz w:val="16"/>
                <w:szCs w:val="16"/>
              </w:rPr>
              <w:t>G</w:t>
            </w:r>
            <w:r w:rsidRPr="173BB393" w:rsidR="7153F3C7">
              <w:rPr>
                <w:rFonts w:ascii="Calibri" w:hAnsi="Calibri" w:eastAsia="DengXian" w:cs="Times New Roman"/>
                <w:b w:val="0"/>
                <w:bCs w:val="0"/>
                <w:sz w:val="16"/>
                <w:szCs w:val="16"/>
              </w:rPr>
              <w:t>ap fil</w:t>
            </w:r>
            <w:r w:rsidRPr="173BB393" w:rsidR="7153F3C7">
              <w:rPr>
                <w:rFonts w:ascii="Calibri" w:hAnsi="Calibri" w:eastAsia="DengXian" w:cs="Times New Roman"/>
                <w:b w:val="0"/>
                <w:bCs w:val="0"/>
                <w:sz w:val="16"/>
                <w:szCs w:val="16"/>
              </w:rPr>
              <w:t>l and revision</w:t>
            </w:r>
          </w:p>
        </w:tc>
        <w:tc>
          <w:tcPr>
            <w:tcW w:w="1053" w:type="dxa"/>
            <w:tcBorders>
              <w:top w:val="single" w:color="002060" w:sz="4" w:space="0"/>
              <w:left w:val="single" w:color="002060" w:sz="12" w:space="0"/>
              <w:bottom w:val="single" w:color="auto" w:sz="4" w:space="0"/>
            </w:tcBorders>
            <w:tcMar/>
          </w:tcPr>
          <w:p w:rsidR="7153F3C7" w:rsidP="173BB393" w:rsidRDefault="7153F3C7" w14:paraId="55C515DB" w14:textId="442BC6F2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153F3C7">
              <w:rPr>
                <w:b w:val="1"/>
                <w:bCs w:val="1"/>
                <w:sz w:val="16"/>
                <w:szCs w:val="16"/>
              </w:rPr>
              <w:t>Lang P1</w:t>
            </w:r>
          </w:p>
          <w:p w:rsidRPr="0080483C" w:rsidR="007E5BFF" w:rsidP="31917513" w:rsidRDefault="007E5BFF" w14:paraId="79A5368A" w14:textId="71FC9BCA">
            <w:pPr>
              <w:pStyle w:val="NoSpacing"/>
              <w:jc w:val="center"/>
              <w:rPr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31917513" w:rsidR="31878FB5">
              <w:rPr>
                <w:b w:val="0"/>
                <w:bCs w:val="0"/>
                <w:i w:val="1"/>
                <w:iCs w:val="1"/>
                <w:sz w:val="16"/>
                <w:szCs w:val="16"/>
              </w:rPr>
              <w:t xml:space="preserve">Introduction and </w:t>
            </w:r>
            <w:r w:rsidRPr="31917513" w:rsidR="7DF4CF1D">
              <w:rPr>
                <w:b w:val="0"/>
                <w:bCs w:val="0"/>
                <w:i w:val="1"/>
                <w:iCs w:val="1"/>
                <w:sz w:val="16"/>
                <w:szCs w:val="16"/>
              </w:rPr>
              <w:t>Question 3, structure</w:t>
            </w:r>
            <w:r w:rsidRPr="31917513" w:rsidR="216CE69E">
              <w:rPr>
                <w:b w:val="0"/>
                <w:bCs w:val="0"/>
                <w:i w:val="1"/>
                <w:iCs w:val="1"/>
                <w:sz w:val="16"/>
                <w:szCs w:val="16"/>
              </w:rPr>
              <w:t>. Pages 6-16</w:t>
            </w:r>
          </w:p>
        </w:tc>
        <w:tc>
          <w:tcPr>
            <w:tcW w:w="1163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="7153F3C7" w:rsidP="173BB393" w:rsidRDefault="7153F3C7" w14:paraId="5E51C17C" w14:textId="272E4817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153F3C7">
              <w:rPr>
                <w:b w:val="1"/>
                <w:bCs w:val="1"/>
                <w:sz w:val="16"/>
                <w:szCs w:val="16"/>
              </w:rPr>
              <w:t>LangP1</w:t>
            </w:r>
          </w:p>
          <w:p w:rsidRPr="0080483C" w:rsidR="007E5BFF" w:rsidP="31917513" w:rsidRDefault="007E5BFF" w14:paraId="522A4092" w14:textId="57ED5F59">
            <w:pPr>
              <w:pStyle w:val="NoSpacing"/>
              <w:jc w:val="center"/>
              <w:rPr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31917513" w:rsidR="4EC51337">
              <w:rPr>
                <w:b w:val="0"/>
                <w:bCs w:val="0"/>
                <w:i w:val="1"/>
                <w:iCs w:val="1"/>
                <w:sz w:val="16"/>
                <w:szCs w:val="16"/>
              </w:rPr>
              <w:t>Question 2, language</w:t>
            </w:r>
            <w:r w:rsidRPr="31917513" w:rsidR="10DA024E">
              <w:rPr>
                <w:b w:val="0"/>
                <w:bCs w:val="0"/>
                <w:i w:val="1"/>
                <w:iCs w:val="1"/>
                <w:sz w:val="16"/>
                <w:szCs w:val="16"/>
              </w:rPr>
              <w:t>. Pages 17-23</w:t>
            </w:r>
          </w:p>
        </w:tc>
        <w:tc>
          <w:tcPr>
            <w:tcW w:w="1024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31917513" w:rsidRDefault="001C55E4" w14:paraId="25C0ADA6" w14:textId="5523412E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31917513" w:rsidR="7153F3C7">
              <w:rPr>
                <w:b w:val="1"/>
                <w:bCs w:val="1"/>
                <w:sz w:val="16"/>
                <w:szCs w:val="16"/>
              </w:rPr>
              <w:t>Lang P1</w:t>
            </w:r>
          </w:p>
          <w:p w:rsidRPr="0080483C" w:rsidR="007E5BFF" w:rsidP="31917513" w:rsidRDefault="001C55E4" w14:paraId="39FC055E" w14:textId="3B75C46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31917513" w:rsidR="174098B2">
              <w:rPr>
                <w:b w:val="0"/>
                <w:bCs w:val="0"/>
                <w:i w:val="1"/>
                <w:iCs w:val="1"/>
                <w:sz w:val="16"/>
                <w:szCs w:val="16"/>
              </w:rPr>
              <w:t>Question 4, evaluation. Pages 26-32</w:t>
            </w:r>
          </w:p>
        </w:tc>
        <w:tc>
          <w:tcPr>
            <w:tcW w:w="1029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31917513" w:rsidRDefault="00BA0BE3" w14:paraId="6C4B1046" w14:textId="2E7777C6">
            <w:pPr>
              <w:pStyle w:val="NoSpacing"/>
              <w:jc w:val="center"/>
              <w:rPr>
                <w:b w:val="1"/>
                <w:bCs w:val="1"/>
                <w:sz w:val="16"/>
                <w:szCs w:val="16"/>
              </w:rPr>
            </w:pPr>
            <w:r w:rsidRPr="31917513" w:rsidR="7153F3C7">
              <w:rPr>
                <w:b w:val="1"/>
                <w:bCs w:val="1"/>
                <w:sz w:val="16"/>
                <w:szCs w:val="16"/>
              </w:rPr>
              <w:t>Lang P1</w:t>
            </w:r>
          </w:p>
          <w:p w:rsidRPr="0080483C" w:rsidR="007E5BFF" w:rsidP="31917513" w:rsidRDefault="00BA0BE3" w14:paraId="43BE457E" w14:textId="77A57216">
            <w:pPr>
              <w:pStyle w:val="NoSpacing"/>
              <w:jc w:val="center"/>
              <w:rPr>
                <w:b w:val="1"/>
                <w:bCs w:val="1"/>
                <w:sz w:val="16"/>
                <w:szCs w:val="16"/>
              </w:rPr>
            </w:pPr>
            <w:r w:rsidRPr="31917513" w:rsidR="76930B4A">
              <w:rPr>
                <w:b w:val="0"/>
                <w:bCs w:val="0"/>
                <w:i w:val="1"/>
                <w:iCs w:val="1"/>
                <w:sz w:val="16"/>
                <w:szCs w:val="16"/>
              </w:rPr>
              <w:t>Full Section A. Pages 33-43.</w:t>
            </w:r>
          </w:p>
          <w:p w:rsidRPr="0080483C" w:rsidR="007E5BFF" w:rsidP="31917513" w:rsidRDefault="00BA0BE3" w14:paraId="1466C94F" w14:textId="156BF74C">
            <w:pPr>
              <w:pStyle w:val="NoSpacing"/>
              <w:jc w:val="center"/>
              <w:rPr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31917513" w:rsidR="76930B4A">
              <w:rPr>
                <w:b w:val="0"/>
                <w:bCs w:val="0"/>
                <w:i w:val="1"/>
                <w:iCs w:val="1"/>
                <w:sz w:val="16"/>
                <w:szCs w:val="16"/>
              </w:rPr>
              <w:t>Common Feedback point on Section A pages 42-43</w:t>
            </w:r>
          </w:p>
        </w:tc>
        <w:tc>
          <w:tcPr>
            <w:tcW w:w="1043" w:type="dxa"/>
            <w:tcBorders>
              <w:top w:val="single" w:color="002060" w:sz="4" w:space="0"/>
              <w:bottom w:val="single" w:color="auto" w:sz="4" w:space="0"/>
            </w:tcBorders>
            <w:tcMar/>
          </w:tcPr>
          <w:p w:rsidRPr="0080483C" w:rsidR="007E5BFF" w:rsidP="31917513" w:rsidRDefault="00BA0BE3" w14:paraId="74D4BD8E" w14:textId="1293AD17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31917513" w:rsidR="7153F3C7">
              <w:rPr>
                <w:b w:val="1"/>
                <w:bCs w:val="1"/>
                <w:sz w:val="16"/>
                <w:szCs w:val="16"/>
              </w:rPr>
              <w:t>Lang P1</w:t>
            </w:r>
          </w:p>
          <w:p w:rsidRPr="0080483C" w:rsidR="007E5BFF" w:rsidP="31917513" w:rsidRDefault="00BA0BE3" w14:paraId="46458D3A" w14:textId="5FA775FC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31917513" w:rsidR="0E23CCB1">
              <w:rPr>
                <w:b w:val="0"/>
                <w:bCs w:val="0"/>
                <w:i w:val="1"/>
                <w:iCs w:val="1"/>
                <w:sz w:val="16"/>
                <w:szCs w:val="16"/>
              </w:rPr>
              <w:t>Q5</w:t>
            </w:r>
            <w:r w:rsidRPr="31917513" w:rsidR="46621B7E">
              <w:rPr>
                <w:b w:val="0"/>
                <w:bCs w:val="0"/>
                <w:i w:val="1"/>
                <w:iCs w:val="1"/>
                <w:sz w:val="16"/>
                <w:szCs w:val="16"/>
              </w:rPr>
              <w:t xml:space="preserve"> – page 44 onward</w:t>
            </w:r>
          </w:p>
        </w:tc>
      </w:tr>
      <w:tr w:rsidRPr="00966FA6" w:rsidR="007D4822" w:rsidTr="25F97D58" w14:paraId="180E1847" w14:textId="77777777">
        <w:trPr>
          <w:trHeight w:val="85"/>
        </w:trPr>
        <w:tc>
          <w:tcPr>
            <w:tcW w:w="616" w:type="dxa"/>
            <w:vMerge/>
            <w:tcMar/>
            <w:textDirection w:val="btLr"/>
          </w:tcPr>
          <w:p w:rsidRPr="00EE5771" w:rsidR="007E5BFF" w:rsidP="006738E0" w:rsidRDefault="007E5BFF" w14:paraId="5D926F0C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52602BFD" w14:textId="735C9BC7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auto" w:sz="4" w:space="0"/>
              <w:bottom w:val="nil"/>
              <w:right w:val="single" w:color="002060" w:sz="12" w:space="0"/>
            </w:tcBorders>
            <w:tcMar/>
          </w:tcPr>
          <w:p w:rsidRPr="00EE5771" w:rsidR="007E5BFF" w:rsidP="00835BE3" w:rsidRDefault="007E5BFF" w14:paraId="5933B3E3" w14:textId="5D43212D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002060" w:sz="12" w:space="0"/>
              <w:bottom w:val="nil"/>
            </w:tcBorders>
            <w:tcMar/>
          </w:tcPr>
          <w:p w:rsidRPr="00EE5771" w:rsidR="007E5BFF" w:rsidP="00835BE3" w:rsidRDefault="007E5BFF" w14:paraId="749366F8" w14:textId="5D63EB34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372B45C2" w14:textId="733FC404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16AED826" w14:textId="370FC686">
            <w:pPr>
              <w:spacing w:before="40" w:after="40"/>
              <w:rPr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344CDFB3" w14:textId="26376AFA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2AB0358B" w14:textId="101C3C06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color="auto" w:sz="4" w:space="0"/>
              <w:bottom w:val="nil"/>
              <w:right w:val="single" w:color="002060" w:sz="12" w:space="0"/>
            </w:tcBorders>
            <w:tcMar/>
          </w:tcPr>
          <w:p w:rsidRPr="00EE5771" w:rsidR="007E5BFF" w:rsidP="00835BE3" w:rsidRDefault="007E5BFF" w14:paraId="442E7323" w14:textId="3D66140E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002060" w:sz="12" w:space="0"/>
              <w:bottom w:val="nil"/>
            </w:tcBorders>
            <w:tcMar/>
          </w:tcPr>
          <w:p w:rsidRPr="00EE5771" w:rsidR="007E5BFF" w:rsidP="00835BE3" w:rsidRDefault="007E5BFF" w14:paraId="65341DA1" w14:textId="6FA8E500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62976A3F" w14:textId="27046BD0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4AC6D5E7" w14:textId="45F6C585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34BE2F11" w14:textId="3CE8B1B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color="auto" w:sz="4" w:space="0"/>
              <w:bottom w:val="nil"/>
            </w:tcBorders>
            <w:tcMar/>
          </w:tcPr>
          <w:p w:rsidRPr="00EE5771" w:rsidR="007E5BFF" w:rsidP="00835BE3" w:rsidRDefault="007E5BFF" w14:paraId="211AB13C" w14:textId="0D422095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Pr="00966FA6" w:rsidR="007D4822" w:rsidTr="25F97D58" w14:paraId="1D07BFD6" w14:textId="77777777">
        <w:trPr>
          <w:trHeight w:val="85"/>
        </w:trPr>
        <w:tc>
          <w:tcPr>
            <w:tcW w:w="616" w:type="dxa"/>
            <w:vMerge/>
            <w:tcMar/>
            <w:textDirection w:val="btLr"/>
          </w:tcPr>
          <w:p w:rsidRPr="00EE5771" w:rsidR="007E5BFF" w:rsidP="006738E0" w:rsidRDefault="007E5BFF" w14:paraId="21B6694B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6738E0" w:rsidRDefault="007E5BFF" w14:paraId="6DF23710" w14:textId="45E81E18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B25DFD" w:rsidRDefault="007E5BFF" w14:paraId="00375255" w14:textId="5C8A6F99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B25DFD" w:rsidRDefault="007E5BFF" w14:paraId="655E418C" w14:textId="50DD8028">
            <w:pPr>
              <w:spacing w:before="40" w:after="40"/>
              <w:rPr>
                <w:rFonts w:cs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6738E0" w:rsidRDefault="007E5BFF" w14:paraId="6C057A50" w14:textId="1E196FAA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6738E0" w:rsidRDefault="007E5BFF" w14:paraId="29325137" w14:textId="61A550CB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6738E0" w:rsidRDefault="007E5BFF" w14:paraId="0A627217" w14:textId="1CED9622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B25DFD" w:rsidRDefault="007E5BFF" w14:paraId="6C1A3BF8" w14:textId="77777777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  <w:p w:rsidRPr="00EE5771" w:rsidR="007E5BFF" w:rsidP="00B25DFD" w:rsidRDefault="007E5BFF" w14:paraId="457B934D" w14:textId="77777777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  <w:p w:rsidRPr="00EE5771" w:rsidR="007E5BFF" w:rsidP="00B25DFD" w:rsidRDefault="007E5BFF" w14:paraId="7DBF9E4A" w14:textId="08C23165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A2770D" w:rsidRDefault="007E5BFF" w14:paraId="3B287717" w14:textId="47685643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B25DFD" w:rsidRDefault="007E5BFF" w14:paraId="1A6D9116" w14:textId="2800F29E">
            <w:pPr>
              <w:spacing w:before="40" w:after="40"/>
              <w:rPr>
                <w:rFonts w:cstheme="minorHAnsi"/>
                <w:b/>
                <w:color w:val="8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B25DFD" w:rsidRDefault="007E5BFF" w14:paraId="7863C9C3" w14:textId="70C74723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B25DFD" w:rsidRDefault="007E5BFF" w14:paraId="274036B3" w14:textId="445AF71F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E5771" w:rsidR="007E5BFF" w:rsidP="00C376D9" w:rsidRDefault="007E5BFF" w14:paraId="657F4A6A" w14:textId="6AAE861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  <w:tcMar/>
          </w:tcPr>
          <w:p w:rsidRPr="00EE5771" w:rsidR="007E5BFF" w:rsidP="00C376D9" w:rsidRDefault="007E5BFF" w14:paraId="5F56B918" w14:textId="42D118BB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Pr="00966FA6" w:rsidR="002C373B" w:rsidTr="25F97D58" w14:paraId="4608A0B8" w14:textId="77777777">
        <w:trPr>
          <w:trHeight w:val="85"/>
        </w:trPr>
        <w:tc>
          <w:tcPr>
            <w:tcW w:w="616" w:type="dxa"/>
            <w:tcBorders>
              <w:top w:val="nil"/>
              <w:bottom w:val="nil"/>
              <w:right w:val="nil"/>
            </w:tcBorders>
            <w:tcMar/>
            <w:textDirection w:val="btLr"/>
          </w:tcPr>
          <w:p w:rsidRPr="00EE5771" w:rsidR="002C373B" w:rsidP="002C373B" w:rsidRDefault="002C373B" w14:paraId="1CF48AB2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bottom w:val="single" w:color="002060" w:sz="4" w:space="0"/>
              <w:right w:val="single" w:color="002060" w:sz="12" w:space="0"/>
            </w:tcBorders>
            <w:tcMar/>
          </w:tcPr>
          <w:p w:rsidRPr="00EE5771" w:rsidR="002C373B" w:rsidP="002C373B" w:rsidRDefault="002C373B" w14:paraId="6C798DFA" w14:textId="1323C3E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17/04</w:t>
            </w:r>
          </w:p>
        </w:tc>
        <w:tc>
          <w:tcPr>
            <w:tcW w:w="1380" w:type="dxa"/>
            <w:tcBorders>
              <w:top w:val="nil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0E489C52" w14:textId="0E0A1885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24/04</w:t>
            </w:r>
          </w:p>
        </w:tc>
        <w:tc>
          <w:tcPr>
            <w:tcW w:w="1183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2A1A9DE" w14:textId="2E967DAC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01/05</w:t>
            </w:r>
          </w:p>
        </w:tc>
        <w:tc>
          <w:tcPr>
            <w:tcW w:w="1151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5EFE6657" w14:textId="217E52E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08/05</w:t>
            </w:r>
          </w:p>
        </w:tc>
        <w:tc>
          <w:tcPr>
            <w:tcW w:w="1039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0A8F663" w14:textId="64186D13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15/05</w:t>
            </w:r>
          </w:p>
        </w:tc>
        <w:tc>
          <w:tcPr>
            <w:tcW w:w="1037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D012B8D" w14:textId="3C506BC0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22/05</w:t>
            </w:r>
          </w:p>
        </w:tc>
        <w:tc>
          <w:tcPr>
            <w:tcW w:w="1386" w:type="dxa"/>
            <w:tcBorders>
              <w:top w:val="nil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02C373B" w:rsidRDefault="002C373B" w14:paraId="40F0962A" w14:textId="33503770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05/06</w:t>
            </w:r>
          </w:p>
        </w:tc>
        <w:tc>
          <w:tcPr>
            <w:tcW w:w="1224" w:type="dxa"/>
            <w:tcBorders>
              <w:top w:val="nil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8BDB035" w14:textId="6498ABF5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12/06</w:t>
            </w:r>
          </w:p>
        </w:tc>
        <w:tc>
          <w:tcPr>
            <w:tcW w:w="1053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501DD11F" w14:textId="2157E45D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19/06</w:t>
            </w:r>
          </w:p>
        </w:tc>
        <w:tc>
          <w:tcPr>
            <w:tcW w:w="1163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2EC735F" w14:textId="17B8FB15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26/06</w:t>
            </w:r>
          </w:p>
        </w:tc>
        <w:tc>
          <w:tcPr>
            <w:tcW w:w="1024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6412C692" w14:textId="3F5893B5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03/07</w:t>
            </w:r>
          </w:p>
        </w:tc>
        <w:tc>
          <w:tcPr>
            <w:tcW w:w="1029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F58BEAF" w14:textId="349205D3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10/07</w:t>
            </w:r>
          </w:p>
        </w:tc>
        <w:tc>
          <w:tcPr>
            <w:tcW w:w="1043" w:type="dxa"/>
            <w:tcBorders>
              <w:top w:val="nil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4A980BC7" w14:textId="61E18A4A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17/07</w:t>
            </w:r>
          </w:p>
        </w:tc>
      </w:tr>
      <w:tr w:rsidRPr="00966FA6" w:rsidR="002C373B" w:rsidTr="25F97D58" w14:paraId="60866598" w14:textId="77777777">
        <w:trPr>
          <w:trHeight w:val="85"/>
        </w:trPr>
        <w:tc>
          <w:tcPr>
            <w:tcW w:w="616" w:type="dxa"/>
            <w:vMerge w:val="restart"/>
            <w:tcBorders>
              <w:top w:val="nil"/>
            </w:tcBorders>
            <w:tcMar/>
            <w:textDirection w:val="btLr"/>
          </w:tcPr>
          <w:p w:rsidRPr="00EE5771" w:rsidR="002C373B" w:rsidP="002C373B" w:rsidRDefault="002C373B" w14:paraId="6FC60839" w14:textId="66925DD8">
            <w:pPr>
              <w:pStyle w:val="DTCTableRowHeader"/>
              <w:jc w:val="center"/>
              <w:rPr>
                <w:sz w:val="16"/>
                <w:szCs w:val="16"/>
              </w:rPr>
            </w:pPr>
            <w:r w:rsidRPr="00EE5771">
              <w:rPr>
                <w:sz w:val="16"/>
                <w:szCs w:val="16"/>
              </w:rPr>
              <w:t xml:space="preserve"> Cycle 3</w:t>
            </w:r>
          </w:p>
        </w:tc>
        <w:tc>
          <w:tcPr>
            <w:tcW w:w="1038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02C373B" w:rsidRDefault="002C373B" w14:paraId="1B3667E6" w14:textId="3D818174">
            <w:pPr>
              <w:pStyle w:val="DTCTable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13C9955" w14:textId="248331E5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5CD2FCE3" w14:textId="581DDF14">
            <w:pPr>
              <w:pStyle w:val="DTCTableText"/>
              <w:jc w:val="center"/>
              <w:rPr>
                <w:b/>
                <w:sz w:val="16"/>
                <w:szCs w:val="16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- 1st</w:t>
            </w:r>
          </w:p>
        </w:tc>
        <w:tc>
          <w:tcPr>
            <w:tcW w:w="1151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53C7459" w14:textId="0D03E7A6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1B4832AE" w14:textId="3A6C38BA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BCD0777" w14:textId="64C8F9F4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EE5771" w:rsidR="002C373B" w:rsidP="002C373B" w:rsidRDefault="002C373B" w14:paraId="43A43A4B" w14:textId="0D2A034C">
            <w:pPr>
              <w:pStyle w:val="DTCTable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0E5D35D4" w14:textId="7CDD003B">
            <w:pPr>
              <w:pStyle w:val="DTC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03648">
              <w:rPr>
                <w:bCs/>
                <w:sz w:val="14"/>
                <w:szCs w:val="14"/>
              </w:rPr>
              <w:t xml:space="preserve">Trust </w:t>
            </w:r>
            <w:r>
              <w:rPr>
                <w:bCs/>
                <w:sz w:val="14"/>
                <w:szCs w:val="14"/>
              </w:rPr>
              <w:t xml:space="preserve">wide </w:t>
            </w:r>
            <w:r w:rsidRPr="00603648">
              <w:rPr>
                <w:bCs/>
                <w:sz w:val="14"/>
                <w:szCs w:val="14"/>
              </w:rPr>
              <w:t>Assessments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603648">
              <w:rPr>
                <w:bCs/>
                <w:sz w:val="14"/>
                <w:szCs w:val="14"/>
              </w:rPr>
              <w:t>begin</w:t>
            </w:r>
          </w:p>
        </w:tc>
        <w:tc>
          <w:tcPr>
            <w:tcW w:w="105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8E6ACAE" w14:textId="455EDF5B">
            <w:pPr>
              <w:pStyle w:val="DTCTableText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347B5E90" w14:textId="63AB6CB7">
            <w:pPr>
              <w:pStyle w:val="DTCTableText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7BE77B7F" w14:textId="42768D56">
            <w:pPr>
              <w:pStyle w:val="DTCTableText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7A79B863" w14:textId="5918E273">
            <w:pPr>
              <w:pStyle w:val="DTCTableText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EE5771" w:rsidR="002C373B" w:rsidP="002C373B" w:rsidRDefault="002C373B" w14:paraId="2AA3948B" w14:textId="5EB5E502">
            <w:pPr>
              <w:pStyle w:val="DTCTableText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7A49C8E5">
              <w:rPr>
                <w:i/>
                <w:iCs/>
                <w:sz w:val="16"/>
                <w:szCs w:val="16"/>
              </w:rPr>
              <w:t>Data/Planning Days 19</w:t>
            </w:r>
            <w:r w:rsidRPr="7A49C8E5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 w:rsidRPr="7A49C8E5">
              <w:rPr>
                <w:i/>
                <w:iCs/>
                <w:sz w:val="16"/>
                <w:szCs w:val="16"/>
              </w:rPr>
              <w:t>/20th</w:t>
            </w:r>
          </w:p>
        </w:tc>
      </w:tr>
      <w:tr w:rsidRPr="00966FA6" w:rsidR="007D4822" w:rsidTr="25F97D58" w14:paraId="5223F9A3" w14:textId="77777777">
        <w:trPr>
          <w:trHeight w:val="33"/>
        </w:trPr>
        <w:tc>
          <w:tcPr>
            <w:tcW w:w="616" w:type="dxa"/>
            <w:vMerge/>
            <w:tcMar/>
            <w:textDirection w:val="btLr"/>
          </w:tcPr>
          <w:p w:rsidRPr="00EE5771" w:rsidR="00126B9C" w:rsidP="00126B9C" w:rsidRDefault="00126B9C" w14:paraId="1EF474E7" w14:textId="77777777">
            <w:pPr>
              <w:pStyle w:val="DTCTableRowHeader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</w:tcPr>
          <w:p w:rsidRPr="0080483C" w:rsidR="00126B9C" w:rsidP="173BB393" w:rsidRDefault="00126B9C" w14:paraId="23357EFD" w14:textId="11BE6E21">
            <w:pPr>
              <w:pStyle w:val="NoSpacing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 w:rsidRPr="173BB393" w:rsidR="00126B9C">
              <w:rPr>
                <w:b w:val="1"/>
                <w:bCs w:val="1"/>
                <w:sz w:val="16"/>
                <w:szCs w:val="16"/>
              </w:rPr>
              <w:t>Language Paper 1</w:t>
            </w:r>
          </w:p>
        </w:tc>
        <w:tc>
          <w:tcPr>
            <w:tcW w:w="1380" w:type="dxa"/>
            <w:tcBorders>
              <w:left w:val="single" w:color="002060" w:sz="12" w:space="0"/>
            </w:tcBorders>
            <w:tcMar/>
          </w:tcPr>
          <w:p w:rsidRPr="0080483C" w:rsidR="00126B9C" w:rsidP="00126B9C" w:rsidRDefault="00126B9C" w14:paraId="565564CF" w14:textId="5D8E2326">
            <w:pPr>
              <w:pStyle w:val="NoSpacing"/>
              <w:jc w:val="center"/>
              <w:rPr>
                <w:b w:val="1"/>
                <w:bCs w:val="1"/>
                <w:color w:val="002060"/>
                <w:sz w:val="16"/>
                <w:szCs w:val="16"/>
              </w:rPr>
            </w:pPr>
            <w:r w:rsidRPr="173BB393" w:rsidR="00126B9C">
              <w:rPr>
                <w:b w:val="1"/>
                <w:bCs w:val="1"/>
                <w:sz w:val="16"/>
                <w:szCs w:val="16"/>
              </w:rPr>
              <w:t xml:space="preserve">Language Paper 1 </w:t>
            </w:r>
          </w:p>
        </w:tc>
        <w:tc>
          <w:tcPr>
            <w:tcW w:w="1183" w:type="dxa"/>
            <w:tcMar/>
          </w:tcPr>
          <w:p w:rsidRPr="0080483C" w:rsidR="00126B9C" w:rsidP="173BB393" w:rsidRDefault="00126B9C" w14:paraId="25093C2E" w14:textId="370D7708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AIC Revision</w:t>
            </w:r>
          </w:p>
        </w:tc>
        <w:tc>
          <w:tcPr>
            <w:tcW w:w="1151" w:type="dxa"/>
            <w:tcMar/>
          </w:tcPr>
          <w:p w:rsidRPr="0080483C" w:rsidR="00126B9C" w:rsidP="173BB393" w:rsidRDefault="00126B9C" w14:paraId="6E568886" w14:textId="3654035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AIC Revision</w:t>
            </w:r>
          </w:p>
        </w:tc>
        <w:tc>
          <w:tcPr>
            <w:tcW w:w="1039" w:type="dxa"/>
            <w:tcMar/>
          </w:tcPr>
          <w:p w:rsidRPr="0080483C" w:rsidR="00126B9C" w:rsidP="173BB393" w:rsidRDefault="00126B9C" w14:paraId="08C07864" w14:textId="5F12140E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Macbeth Revision</w:t>
            </w:r>
          </w:p>
        </w:tc>
        <w:tc>
          <w:tcPr>
            <w:tcW w:w="1037" w:type="dxa"/>
            <w:tcMar/>
          </w:tcPr>
          <w:p w:rsidRPr="0080483C" w:rsidR="00126B9C" w:rsidP="173BB393" w:rsidRDefault="00EE5771" w14:paraId="5AD7439B" w14:textId="2BEC60C7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Macbeth Revision</w:t>
            </w:r>
          </w:p>
        </w:tc>
        <w:tc>
          <w:tcPr>
            <w:tcW w:w="1386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</w:tcPr>
          <w:p w:rsidRPr="0080483C" w:rsidR="00126B9C" w:rsidP="173BB393" w:rsidRDefault="00EE5771" w14:paraId="0F4982C1" w14:textId="259460F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Gap fill revision</w:t>
            </w:r>
          </w:p>
        </w:tc>
        <w:tc>
          <w:tcPr>
            <w:tcW w:w="1224" w:type="dxa"/>
            <w:tcBorders>
              <w:left w:val="single" w:color="002060" w:sz="12" w:space="0"/>
            </w:tcBorders>
            <w:tcMar/>
          </w:tcPr>
          <w:p w:rsidRPr="0080483C" w:rsidR="00126B9C" w:rsidP="173BB393" w:rsidRDefault="00EE5771" w14:paraId="6A930744" w14:textId="67A3F2DE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Mock Exam period</w:t>
            </w:r>
          </w:p>
        </w:tc>
        <w:tc>
          <w:tcPr>
            <w:tcW w:w="1053" w:type="dxa"/>
            <w:tcMar/>
          </w:tcPr>
          <w:p w:rsidRPr="0080483C" w:rsidR="00126B9C" w:rsidP="173BB393" w:rsidRDefault="00EE5771" w14:paraId="258AB337" w14:textId="4942D73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Mock Exam period</w:t>
            </w:r>
          </w:p>
        </w:tc>
        <w:tc>
          <w:tcPr>
            <w:tcW w:w="1163" w:type="dxa"/>
            <w:tcMar/>
          </w:tcPr>
          <w:p w:rsidRPr="0080483C" w:rsidR="00126B9C" w:rsidP="173BB393" w:rsidRDefault="00EE5771" w14:paraId="550A13F4" w14:textId="3DDC3EE1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Mock Exam period</w:t>
            </w:r>
          </w:p>
        </w:tc>
        <w:tc>
          <w:tcPr>
            <w:tcW w:w="1024" w:type="dxa"/>
            <w:tcMar/>
          </w:tcPr>
          <w:p w:rsidRPr="0080483C" w:rsidR="00126B9C" w:rsidP="173BB393" w:rsidRDefault="00EE5771" w14:paraId="7EAC62B6" w14:textId="7DFD0FA5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ACC Cold Read</w:t>
            </w:r>
          </w:p>
        </w:tc>
        <w:tc>
          <w:tcPr>
            <w:tcW w:w="1029" w:type="dxa"/>
            <w:tcMar/>
          </w:tcPr>
          <w:p w:rsidRPr="0080483C" w:rsidR="00126B9C" w:rsidP="173BB393" w:rsidRDefault="00EE5771" w14:paraId="3653CF9D" w14:textId="3D873876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ACC Cold Read</w:t>
            </w:r>
          </w:p>
        </w:tc>
        <w:tc>
          <w:tcPr>
            <w:tcW w:w="1043" w:type="dxa"/>
            <w:tcMar/>
          </w:tcPr>
          <w:p w:rsidRPr="0080483C" w:rsidR="00126B9C" w:rsidP="173BB393" w:rsidRDefault="00EE5771" w14:paraId="4850784D" w14:textId="1732F570">
            <w:pPr>
              <w:pStyle w:val="NoSpacing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DengXian" w:cs="Times New Roman"/>
                <w:b w:val="1"/>
                <w:bCs w:val="1"/>
                <w:sz w:val="16"/>
                <w:szCs w:val="16"/>
              </w:rPr>
            </w:pPr>
            <w:r w:rsidRPr="173BB393" w:rsidR="7C9BBA87">
              <w:rPr>
                <w:b w:val="1"/>
                <w:bCs w:val="1"/>
                <w:sz w:val="16"/>
                <w:szCs w:val="16"/>
              </w:rPr>
              <w:t>ACC Cold Read</w:t>
            </w:r>
          </w:p>
        </w:tc>
      </w:tr>
      <w:tr w:rsidRPr="00835BE3" w:rsidR="007D4822" w:rsidTr="25F97D58" w14:paraId="1272E8F4" w14:textId="77777777">
        <w:trPr>
          <w:trHeight w:val="85"/>
        </w:trPr>
        <w:tc>
          <w:tcPr>
            <w:tcW w:w="616" w:type="dxa"/>
            <w:vMerge/>
            <w:tcMar/>
            <w:textDirection w:val="btLr"/>
          </w:tcPr>
          <w:p w:rsidR="00126B9C" w:rsidP="00126B9C" w:rsidRDefault="00126B9C" w14:paraId="492CCFFC" w14:textId="77777777">
            <w:pPr>
              <w:pStyle w:val="DTCTableRowHeader"/>
              <w:jc w:val="center"/>
            </w:pPr>
          </w:p>
        </w:tc>
        <w:tc>
          <w:tcPr>
            <w:tcW w:w="1038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Pr="00835BE3" w:rsidR="00126B9C" w:rsidP="31917513" w:rsidRDefault="00126B9C" w14:paraId="4BCD2DCF" w14:textId="6C4230C7">
            <w:pPr>
              <w:spacing w:before="40" w:after="40"/>
              <w:rPr>
                <w:b w:val="0"/>
                <w:bCs w:val="0"/>
                <w:i w:val="1"/>
                <w:iCs w:val="1"/>
                <w:sz w:val="14"/>
                <w:szCs w:val="14"/>
              </w:rPr>
            </w:pPr>
            <w:r w:rsidRPr="31917513" w:rsidR="4CC8B1E2">
              <w:rPr>
                <w:b w:val="0"/>
                <w:bCs w:val="0"/>
                <w:i w:val="1"/>
                <w:iCs w:val="1"/>
                <w:sz w:val="14"/>
                <w:szCs w:val="14"/>
              </w:rPr>
              <w:t>Q5 – page 44 onward</w:t>
            </w:r>
          </w:p>
        </w:tc>
        <w:tc>
          <w:tcPr>
            <w:tcW w:w="1380" w:type="dxa"/>
            <w:tcBorders>
              <w:left w:val="single" w:color="002060" w:sz="12" w:space="0"/>
            </w:tcBorders>
            <w:tcMar/>
          </w:tcPr>
          <w:p w:rsidRPr="00835BE3" w:rsidR="00126B9C" w:rsidP="00126B9C" w:rsidRDefault="00126B9C" w14:paraId="72863A81" w14:textId="05D26C6F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31917513" w:rsidR="4CC8B1E2">
              <w:rPr>
                <w:b w:val="0"/>
                <w:bCs w:val="0"/>
                <w:i w:val="1"/>
                <w:iCs w:val="1"/>
                <w:sz w:val="14"/>
                <w:szCs w:val="14"/>
              </w:rPr>
              <w:t>Gap refill and revision</w:t>
            </w:r>
          </w:p>
        </w:tc>
        <w:tc>
          <w:tcPr>
            <w:tcW w:w="5747" w:type="dxa"/>
            <w:gridSpan w:val="5"/>
            <w:tcBorders>
              <w:right w:val="single" w:color="002060" w:sz="12"/>
            </w:tcBorders>
            <w:tcMar/>
          </w:tcPr>
          <w:p w:rsidRPr="00835BE3" w:rsidR="00126B9C" w:rsidP="00126B9C" w:rsidRDefault="00126B9C" w14:paraId="32549265" w14:textId="05ADAE03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25F97D58" w:rsidR="20A353E8">
              <w:rPr>
                <w:b w:val="0"/>
                <w:bCs w:val="0"/>
                <w:i w:val="1"/>
                <w:iCs w:val="1"/>
                <w:sz w:val="14"/>
                <w:szCs w:val="14"/>
              </w:rPr>
              <w:t>Use booklets from earlier in the year. Reteach / gap fill and revision.</w:t>
            </w:r>
          </w:p>
        </w:tc>
        <w:tc>
          <w:tcPr>
            <w:tcW w:w="1224" w:type="dxa"/>
            <w:tcBorders>
              <w:left w:val="single" w:color="002060" w:sz="12" w:space="0"/>
            </w:tcBorders>
            <w:tcMar/>
          </w:tcPr>
          <w:p w:rsidRPr="00835BE3" w:rsidR="00126B9C" w:rsidP="00126B9C" w:rsidRDefault="00126B9C" w14:paraId="3BAE76CF" w14:textId="2F519210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53" w:type="dxa"/>
            <w:tcMar/>
          </w:tcPr>
          <w:p w:rsidRPr="00835BE3" w:rsidR="00126B9C" w:rsidP="00126B9C" w:rsidRDefault="00126B9C" w14:paraId="5BCE3B1B" w14:textId="3B75BFF3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63" w:type="dxa"/>
            <w:tcMar/>
          </w:tcPr>
          <w:p w:rsidRPr="00835BE3" w:rsidR="00126B9C" w:rsidP="00126B9C" w:rsidRDefault="00126B9C" w14:paraId="3E32090B" w14:textId="4578843C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4" w:type="dxa"/>
            <w:tcMar/>
          </w:tcPr>
          <w:p w:rsidRPr="00835BE3" w:rsidR="00126B9C" w:rsidP="00126B9C" w:rsidRDefault="00126B9C" w14:paraId="0CB488FD" w14:textId="750B16D9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9" w:type="dxa"/>
            <w:tcMar/>
          </w:tcPr>
          <w:p w:rsidRPr="00835BE3" w:rsidR="00126B9C" w:rsidP="00126B9C" w:rsidRDefault="00126B9C" w14:paraId="0F9F8C06" w14:textId="5F199F8F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43" w:type="dxa"/>
            <w:tcMar/>
          </w:tcPr>
          <w:p w:rsidRPr="00835BE3" w:rsidR="00126B9C" w:rsidP="00126B9C" w:rsidRDefault="00126B9C" w14:paraId="06E4CC01" w14:textId="242E833C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</w:tc>
      </w:tr>
      <w:tr w:rsidRPr="00966FA6" w:rsidR="007D4822" w:rsidTr="25F97D58" w14:paraId="0A5172A6" w14:textId="77777777">
        <w:trPr>
          <w:trHeight w:val="70"/>
        </w:trPr>
        <w:tc>
          <w:tcPr>
            <w:tcW w:w="616" w:type="dxa"/>
            <w:vMerge/>
            <w:tcMar/>
            <w:textDirection w:val="btLr"/>
          </w:tcPr>
          <w:p w:rsidR="00126B9C" w:rsidP="00126B9C" w:rsidRDefault="00126B9C" w14:paraId="3FF8F4F0" w14:textId="32B9AE6D">
            <w:pPr>
              <w:pStyle w:val="DTCTableRowHeader"/>
              <w:jc w:val="center"/>
            </w:pPr>
          </w:p>
        </w:tc>
        <w:tc>
          <w:tcPr>
            <w:tcW w:w="1038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="00126B9C" w:rsidP="00126B9C" w:rsidRDefault="00126B9C" w14:paraId="4CD97327" w14:textId="11D49A42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80" w:type="dxa"/>
            <w:tcBorders>
              <w:left w:val="single" w:color="002060" w:sz="12" w:space="0"/>
            </w:tcBorders>
            <w:tcMar/>
          </w:tcPr>
          <w:p w:rsidR="00126B9C" w:rsidP="00126B9C" w:rsidRDefault="00126B9C" w14:paraId="4D238273" w14:textId="54D3BE93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</w:p>
        </w:tc>
        <w:tc>
          <w:tcPr>
            <w:tcW w:w="1183" w:type="dxa"/>
            <w:tcMar/>
          </w:tcPr>
          <w:p w:rsidR="00126B9C" w:rsidP="00126B9C" w:rsidRDefault="00126B9C" w14:paraId="6650431A" w14:textId="40AC4D91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51" w:type="dxa"/>
            <w:tcMar/>
          </w:tcPr>
          <w:p w:rsidR="00126B9C" w:rsidP="00126B9C" w:rsidRDefault="00126B9C" w14:paraId="302B27AB" w14:textId="200D7E20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9" w:type="dxa"/>
            <w:tcMar/>
          </w:tcPr>
          <w:p w:rsidR="00126B9C" w:rsidP="00126B9C" w:rsidRDefault="00126B9C" w14:paraId="029DA231" w14:textId="11165026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37" w:type="dxa"/>
            <w:tcMar/>
          </w:tcPr>
          <w:p w:rsidR="00126B9C" w:rsidP="00126B9C" w:rsidRDefault="00126B9C" w14:paraId="7463E7D2" w14:textId="71C4419E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="00126B9C" w:rsidP="00126B9C" w:rsidRDefault="00126B9C" w14:paraId="37C16212" w14:textId="03E1353E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24" w:type="dxa"/>
            <w:tcBorders>
              <w:left w:val="single" w:color="002060" w:sz="12" w:space="0"/>
            </w:tcBorders>
            <w:tcMar/>
          </w:tcPr>
          <w:p w:rsidR="00126B9C" w:rsidP="00126B9C" w:rsidRDefault="00126B9C" w14:paraId="10DC23FC" w14:textId="54600D0B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</w:p>
        </w:tc>
        <w:tc>
          <w:tcPr>
            <w:tcW w:w="1053" w:type="dxa"/>
            <w:tcMar/>
          </w:tcPr>
          <w:p w:rsidR="00126B9C" w:rsidP="00126B9C" w:rsidRDefault="00126B9C" w14:paraId="685D2D0C" w14:textId="6D864DB5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63" w:type="dxa"/>
            <w:tcMar/>
          </w:tcPr>
          <w:p w:rsidR="00126B9C" w:rsidP="00126B9C" w:rsidRDefault="00126B9C" w14:paraId="59960F88" w14:textId="0D1158BF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24" w:type="dxa"/>
            <w:tcMar/>
          </w:tcPr>
          <w:p w:rsidR="00126B9C" w:rsidP="00126B9C" w:rsidRDefault="00126B9C" w14:paraId="6CDEBD01" w14:textId="1EF7374D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29" w:type="dxa"/>
            <w:tcMar/>
          </w:tcPr>
          <w:p w:rsidR="00126B9C" w:rsidP="00126B9C" w:rsidRDefault="00126B9C" w14:paraId="3805BF15" w14:textId="5146AA11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043" w:type="dxa"/>
            <w:tcMar/>
          </w:tcPr>
          <w:p w:rsidRPr="00835BE3" w:rsidR="00126B9C" w:rsidP="00126B9C" w:rsidRDefault="00126B9C" w14:paraId="4F805BE0" w14:textId="2BB31FB8">
            <w:pPr>
              <w:spacing w:before="40" w:after="40"/>
              <w:rPr>
                <w:sz w:val="14"/>
                <w:szCs w:val="14"/>
              </w:rPr>
            </w:pPr>
          </w:p>
        </w:tc>
      </w:tr>
    </w:tbl>
    <w:p w:rsidR="00D65767" w:rsidP="00D65767" w:rsidRDefault="00D65767" w14:paraId="5D5FA105" w14:textId="77777777">
      <w:pPr>
        <w:pStyle w:val="DTCText"/>
        <w:rPr>
          <w:lang w:val="en-US"/>
        </w:rPr>
      </w:pPr>
    </w:p>
    <w:p w:rsidRPr="00B46465" w:rsidR="000A59E5" w:rsidP="00D65767" w:rsidRDefault="000A59E5" w14:paraId="38B1287D" w14:textId="77777777">
      <w:pPr>
        <w:pStyle w:val="DTCText"/>
        <w:rPr>
          <w:lang w:val="en-US"/>
        </w:rPr>
      </w:pPr>
    </w:p>
    <w:sectPr w:rsidRPr="00B46465" w:rsidR="000A59E5" w:rsidSect="00966FA6">
      <w:pgSz w:w="16840" w:h="11900" w:orient="landscape"/>
      <w:pgMar w:top="794" w:right="567" w:bottom="794" w:left="907" w:header="567" w:footer="0" w:gutter="0"/>
      <w:cols w:space="720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A7" w:rsidP="00120A78" w:rsidRDefault="00ED47A7" w14:paraId="35BBE9A9" w14:textId="77777777">
      <w:r>
        <w:separator/>
      </w:r>
    </w:p>
  </w:endnote>
  <w:endnote w:type="continuationSeparator" w:id="0">
    <w:p w:rsidR="00ED47A7" w:rsidP="00120A78" w:rsidRDefault="00ED47A7" w14:paraId="63E68857" w14:textId="77777777">
      <w:r>
        <w:continuationSeparator/>
      </w:r>
    </w:p>
  </w:endnote>
  <w:endnote w:type="continuationNotice" w:id="1">
    <w:p w:rsidR="00ED47A7" w:rsidRDefault="00ED47A7" w14:paraId="67972F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A7" w:rsidP="00120A78" w:rsidRDefault="00ED47A7" w14:paraId="273D436E" w14:textId="77777777">
      <w:r>
        <w:separator/>
      </w:r>
    </w:p>
  </w:footnote>
  <w:footnote w:type="continuationSeparator" w:id="0">
    <w:p w:rsidR="00ED47A7" w:rsidP="00120A78" w:rsidRDefault="00ED47A7" w14:paraId="54F3D24D" w14:textId="77777777">
      <w:r>
        <w:continuationSeparator/>
      </w:r>
    </w:p>
  </w:footnote>
  <w:footnote w:type="continuationNotice" w:id="1">
    <w:p w:rsidR="00ED47A7" w:rsidRDefault="00ED47A7" w14:paraId="75B2508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hint="default" w:ascii="Symbol" w:hAnsi="Symbol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50AB"/>
    <w:rsid w:val="00037F19"/>
    <w:rsid w:val="00051A9C"/>
    <w:rsid w:val="00054FDE"/>
    <w:rsid w:val="000575EE"/>
    <w:rsid w:val="000656D9"/>
    <w:rsid w:val="00065F65"/>
    <w:rsid w:val="0007343D"/>
    <w:rsid w:val="000779A4"/>
    <w:rsid w:val="00096161"/>
    <w:rsid w:val="000972FE"/>
    <w:rsid w:val="000A0A51"/>
    <w:rsid w:val="000A0B5F"/>
    <w:rsid w:val="000A19DA"/>
    <w:rsid w:val="000A297D"/>
    <w:rsid w:val="000A59E5"/>
    <w:rsid w:val="000A6822"/>
    <w:rsid w:val="000B3282"/>
    <w:rsid w:val="000B5B2B"/>
    <w:rsid w:val="000C1C52"/>
    <w:rsid w:val="000C605D"/>
    <w:rsid w:val="000C7D05"/>
    <w:rsid w:val="000E59A4"/>
    <w:rsid w:val="00110ACA"/>
    <w:rsid w:val="00111096"/>
    <w:rsid w:val="00111E00"/>
    <w:rsid w:val="00116D7E"/>
    <w:rsid w:val="00120A78"/>
    <w:rsid w:val="001210F7"/>
    <w:rsid w:val="00121695"/>
    <w:rsid w:val="00122EF7"/>
    <w:rsid w:val="00126B9C"/>
    <w:rsid w:val="001273D2"/>
    <w:rsid w:val="00131D64"/>
    <w:rsid w:val="00133C9C"/>
    <w:rsid w:val="00136419"/>
    <w:rsid w:val="00145A01"/>
    <w:rsid w:val="00154B36"/>
    <w:rsid w:val="001750F0"/>
    <w:rsid w:val="00181F7D"/>
    <w:rsid w:val="00185AA2"/>
    <w:rsid w:val="00191E51"/>
    <w:rsid w:val="001A48C0"/>
    <w:rsid w:val="001B7127"/>
    <w:rsid w:val="001C3761"/>
    <w:rsid w:val="001C55E4"/>
    <w:rsid w:val="001C6914"/>
    <w:rsid w:val="001E399B"/>
    <w:rsid w:val="001F0529"/>
    <w:rsid w:val="001F7E69"/>
    <w:rsid w:val="002104DC"/>
    <w:rsid w:val="002141FE"/>
    <w:rsid w:val="00214450"/>
    <w:rsid w:val="00226DC1"/>
    <w:rsid w:val="00227FB4"/>
    <w:rsid w:val="0024706F"/>
    <w:rsid w:val="00265ECD"/>
    <w:rsid w:val="002664EC"/>
    <w:rsid w:val="002720DE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C373B"/>
    <w:rsid w:val="002C6924"/>
    <w:rsid w:val="002D1506"/>
    <w:rsid w:val="002F58A6"/>
    <w:rsid w:val="002F6880"/>
    <w:rsid w:val="002F6FAD"/>
    <w:rsid w:val="00301C48"/>
    <w:rsid w:val="00310355"/>
    <w:rsid w:val="00317686"/>
    <w:rsid w:val="00331957"/>
    <w:rsid w:val="003334CB"/>
    <w:rsid w:val="00340344"/>
    <w:rsid w:val="00344CA6"/>
    <w:rsid w:val="00350FF3"/>
    <w:rsid w:val="003532DF"/>
    <w:rsid w:val="0035540A"/>
    <w:rsid w:val="0036758D"/>
    <w:rsid w:val="00370BE7"/>
    <w:rsid w:val="00374FDE"/>
    <w:rsid w:val="003767BB"/>
    <w:rsid w:val="00384B84"/>
    <w:rsid w:val="00386992"/>
    <w:rsid w:val="00394D21"/>
    <w:rsid w:val="0039658D"/>
    <w:rsid w:val="003A51F9"/>
    <w:rsid w:val="003B1046"/>
    <w:rsid w:val="003B16B5"/>
    <w:rsid w:val="003B1FE0"/>
    <w:rsid w:val="003B4B5A"/>
    <w:rsid w:val="003C1847"/>
    <w:rsid w:val="003D09E7"/>
    <w:rsid w:val="003D1815"/>
    <w:rsid w:val="003E0C9E"/>
    <w:rsid w:val="003E28A7"/>
    <w:rsid w:val="003E7E68"/>
    <w:rsid w:val="003F3712"/>
    <w:rsid w:val="003F55EF"/>
    <w:rsid w:val="0040193D"/>
    <w:rsid w:val="00415C27"/>
    <w:rsid w:val="0043060D"/>
    <w:rsid w:val="00433706"/>
    <w:rsid w:val="00443640"/>
    <w:rsid w:val="00451A12"/>
    <w:rsid w:val="00452B65"/>
    <w:rsid w:val="004539B1"/>
    <w:rsid w:val="00455DC7"/>
    <w:rsid w:val="0046067F"/>
    <w:rsid w:val="00465645"/>
    <w:rsid w:val="00471996"/>
    <w:rsid w:val="00485C07"/>
    <w:rsid w:val="00492BDA"/>
    <w:rsid w:val="0049764B"/>
    <w:rsid w:val="004A6551"/>
    <w:rsid w:val="004B3AC0"/>
    <w:rsid w:val="004B3E92"/>
    <w:rsid w:val="004C274F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16C61"/>
    <w:rsid w:val="005328EA"/>
    <w:rsid w:val="005364CD"/>
    <w:rsid w:val="0054499B"/>
    <w:rsid w:val="00545827"/>
    <w:rsid w:val="00561611"/>
    <w:rsid w:val="00575342"/>
    <w:rsid w:val="005779EB"/>
    <w:rsid w:val="005804D2"/>
    <w:rsid w:val="005821C4"/>
    <w:rsid w:val="005843DE"/>
    <w:rsid w:val="005864D8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E7E86"/>
    <w:rsid w:val="005F72BC"/>
    <w:rsid w:val="00600BBA"/>
    <w:rsid w:val="00603E6A"/>
    <w:rsid w:val="00605F75"/>
    <w:rsid w:val="00620B5B"/>
    <w:rsid w:val="006223CC"/>
    <w:rsid w:val="006240D6"/>
    <w:rsid w:val="00634DD9"/>
    <w:rsid w:val="0064174F"/>
    <w:rsid w:val="00644A33"/>
    <w:rsid w:val="00647784"/>
    <w:rsid w:val="006575F7"/>
    <w:rsid w:val="0066358C"/>
    <w:rsid w:val="00666F2E"/>
    <w:rsid w:val="0067134F"/>
    <w:rsid w:val="006738E0"/>
    <w:rsid w:val="006833ED"/>
    <w:rsid w:val="0069423F"/>
    <w:rsid w:val="006A0CB7"/>
    <w:rsid w:val="006A1843"/>
    <w:rsid w:val="006A1DBE"/>
    <w:rsid w:val="006C0B8C"/>
    <w:rsid w:val="006C349D"/>
    <w:rsid w:val="006C41EC"/>
    <w:rsid w:val="006C5B1F"/>
    <w:rsid w:val="006C77BC"/>
    <w:rsid w:val="006D19C6"/>
    <w:rsid w:val="006D306E"/>
    <w:rsid w:val="006D43B9"/>
    <w:rsid w:val="006D472B"/>
    <w:rsid w:val="006D50AB"/>
    <w:rsid w:val="006E718B"/>
    <w:rsid w:val="006F6C34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57BEB"/>
    <w:rsid w:val="007720A8"/>
    <w:rsid w:val="007729AF"/>
    <w:rsid w:val="007822B8"/>
    <w:rsid w:val="007933DB"/>
    <w:rsid w:val="00793DDB"/>
    <w:rsid w:val="007B03AB"/>
    <w:rsid w:val="007B1FE7"/>
    <w:rsid w:val="007B3B23"/>
    <w:rsid w:val="007B6274"/>
    <w:rsid w:val="007B7144"/>
    <w:rsid w:val="007C1908"/>
    <w:rsid w:val="007D2E81"/>
    <w:rsid w:val="007D39DC"/>
    <w:rsid w:val="007D4822"/>
    <w:rsid w:val="007E0C0B"/>
    <w:rsid w:val="007E1F2C"/>
    <w:rsid w:val="007E5BFF"/>
    <w:rsid w:val="007E617F"/>
    <w:rsid w:val="007E6C2B"/>
    <w:rsid w:val="007F5FA1"/>
    <w:rsid w:val="0080483C"/>
    <w:rsid w:val="0080516A"/>
    <w:rsid w:val="008176F4"/>
    <w:rsid w:val="00832864"/>
    <w:rsid w:val="00835BE3"/>
    <w:rsid w:val="008360FF"/>
    <w:rsid w:val="00851010"/>
    <w:rsid w:val="00851CD4"/>
    <w:rsid w:val="00861CCC"/>
    <w:rsid w:val="00870362"/>
    <w:rsid w:val="00877DA9"/>
    <w:rsid w:val="00881260"/>
    <w:rsid w:val="00891A0F"/>
    <w:rsid w:val="008963A7"/>
    <w:rsid w:val="00896DF1"/>
    <w:rsid w:val="008C22C0"/>
    <w:rsid w:val="008D5AC1"/>
    <w:rsid w:val="008E166E"/>
    <w:rsid w:val="008F175B"/>
    <w:rsid w:val="00903B18"/>
    <w:rsid w:val="00905AD6"/>
    <w:rsid w:val="009123E3"/>
    <w:rsid w:val="00921BE1"/>
    <w:rsid w:val="00922276"/>
    <w:rsid w:val="0092328A"/>
    <w:rsid w:val="00923FD1"/>
    <w:rsid w:val="009260AA"/>
    <w:rsid w:val="00926E2D"/>
    <w:rsid w:val="009404C6"/>
    <w:rsid w:val="00943FEB"/>
    <w:rsid w:val="00954CF3"/>
    <w:rsid w:val="00962FD4"/>
    <w:rsid w:val="00963689"/>
    <w:rsid w:val="00966FA6"/>
    <w:rsid w:val="00980AF7"/>
    <w:rsid w:val="00986193"/>
    <w:rsid w:val="0098712E"/>
    <w:rsid w:val="00990610"/>
    <w:rsid w:val="00991C84"/>
    <w:rsid w:val="009C2DAE"/>
    <w:rsid w:val="009D0107"/>
    <w:rsid w:val="009D1D80"/>
    <w:rsid w:val="009D2498"/>
    <w:rsid w:val="009E4331"/>
    <w:rsid w:val="009F758D"/>
    <w:rsid w:val="00A030CD"/>
    <w:rsid w:val="00A06905"/>
    <w:rsid w:val="00A22A51"/>
    <w:rsid w:val="00A2770D"/>
    <w:rsid w:val="00A31FAA"/>
    <w:rsid w:val="00A45B1C"/>
    <w:rsid w:val="00A5106F"/>
    <w:rsid w:val="00A529F4"/>
    <w:rsid w:val="00A62902"/>
    <w:rsid w:val="00A6598C"/>
    <w:rsid w:val="00A71CCA"/>
    <w:rsid w:val="00A7716A"/>
    <w:rsid w:val="00A90424"/>
    <w:rsid w:val="00A93C71"/>
    <w:rsid w:val="00AB1198"/>
    <w:rsid w:val="00AB3598"/>
    <w:rsid w:val="00AB6AAE"/>
    <w:rsid w:val="00AD1DAD"/>
    <w:rsid w:val="00AD31F6"/>
    <w:rsid w:val="00AD360B"/>
    <w:rsid w:val="00AE03B5"/>
    <w:rsid w:val="00AE5661"/>
    <w:rsid w:val="00AF571A"/>
    <w:rsid w:val="00AF67DD"/>
    <w:rsid w:val="00B017C9"/>
    <w:rsid w:val="00B068FD"/>
    <w:rsid w:val="00B12D31"/>
    <w:rsid w:val="00B230AB"/>
    <w:rsid w:val="00B23BCF"/>
    <w:rsid w:val="00B25DFD"/>
    <w:rsid w:val="00B26384"/>
    <w:rsid w:val="00B33A43"/>
    <w:rsid w:val="00B42064"/>
    <w:rsid w:val="00B4235A"/>
    <w:rsid w:val="00B46465"/>
    <w:rsid w:val="00B47F58"/>
    <w:rsid w:val="00B5351B"/>
    <w:rsid w:val="00B56CCF"/>
    <w:rsid w:val="00B61273"/>
    <w:rsid w:val="00B62C9F"/>
    <w:rsid w:val="00B746AA"/>
    <w:rsid w:val="00B86578"/>
    <w:rsid w:val="00B90F0D"/>
    <w:rsid w:val="00B919D5"/>
    <w:rsid w:val="00B953FE"/>
    <w:rsid w:val="00BA0BE3"/>
    <w:rsid w:val="00BB1F21"/>
    <w:rsid w:val="00BB485D"/>
    <w:rsid w:val="00BC04A3"/>
    <w:rsid w:val="00BC69FC"/>
    <w:rsid w:val="00BD4973"/>
    <w:rsid w:val="00BE4C25"/>
    <w:rsid w:val="00BE6009"/>
    <w:rsid w:val="00BE7692"/>
    <w:rsid w:val="00C03960"/>
    <w:rsid w:val="00C125D0"/>
    <w:rsid w:val="00C247CB"/>
    <w:rsid w:val="00C27E1E"/>
    <w:rsid w:val="00C312C7"/>
    <w:rsid w:val="00C312D1"/>
    <w:rsid w:val="00C338FA"/>
    <w:rsid w:val="00C376D9"/>
    <w:rsid w:val="00C41565"/>
    <w:rsid w:val="00C43DC8"/>
    <w:rsid w:val="00C5052B"/>
    <w:rsid w:val="00C5342E"/>
    <w:rsid w:val="00C541A5"/>
    <w:rsid w:val="00C54A48"/>
    <w:rsid w:val="00C62D59"/>
    <w:rsid w:val="00C66FBC"/>
    <w:rsid w:val="00C76057"/>
    <w:rsid w:val="00C83E8A"/>
    <w:rsid w:val="00C84CAC"/>
    <w:rsid w:val="00C864F5"/>
    <w:rsid w:val="00C9211A"/>
    <w:rsid w:val="00C928F2"/>
    <w:rsid w:val="00C93C1D"/>
    <w:rsid w:val="00C96F9A"/>
    <w:rsid w:val="00CA4D80"/>
    <w:rsid w:val="00CA6407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02FB6"/>
    <w:rsid w:val="00D26930"/>
    <w:rsid w:val="00D332CA"/>
    <w:rsid w:val="00D4396D"/>
    <w:rsid w:val="00D53E7F"/>
    <w:rsid w:val="00D57A95"/>
    <w:rsid w:val="00D6451F"/>
    <w:rsid w:val="00D65767"/>
    <w:rsid w:val="00D718B6"/>
    <w:rsid w:val="00D720B8"/>
    <w:rsid w:val="00D75250"/>
    <w:rsid w:val="00D76BB4"/>
    <w:rsid w:val="00D8292E"/>
    <w:rsid w:val="00D83D76"/>
    <w:rsid w:val="00D9059C"/>
    <w:rsid w:val="00DA2C39"/>
    <w:rsid w:val="00DC40D0"/>
    <w:rsid w:val="00DC7D5E"/>
    <w:rsid w:val="00DC7F64"/>
    <w:rsid w:val="00DD4253"/>
    <w:rsid w:val="00DD6B72"/>
    <w:rsid w:val="00DE1C25"/>
    <w:rsid w:val="00DE25FD"/>
    <w:rsid w:val="00DE36DC"/>
    <w:rsid w:val="00DF1B67"/>
    <w:rsid w:val="00E0279C"/>
    <w:rsid w:val="00E05341"/>
    <w:rsid w:val="00E1312E"/>
    <w:rsid w:val="00E252F7"/>
    <w:rsid w:val="00E3172D"/>
    <w:rsid w:val="00E325F2"/>
    <w:rsid w:val="00E47545"/>
    <w:rsid w:val="00E52514"/>
    <w:rsid w:val="00E5726D"/>
    <w:rsid w:val="00E64199"/>
    <w:rsid w:val="00E64AA5"/>
    <w:rsid w:val="00E70255"/>
    <w:rsid w:val="00E752B2"/>
    <w:rsid w:val="00E831D2"/>
    <w:rsid w:val="00E860E0"/>
    <w:rsid w:val="00EA7955"/>
    <w:rsid w:val="00EB10B0"/>
    <w:rsid w:val="00EB66AD"/>
    <w:rsid w:val="00EC4309"/>
    <w:rsid w:val="00EC76B8"/>
    <w:rsid w:val="00ED1011"/>
    <w:rsid w:val="00ED1B28"/>
    <w:rsid w:val="00ED47A7"/>
    <w:rsid w:val="00ED5A1D"/>
    <w:rsid w:val="00EE5771"/>
    <w:rsid w:val="00EE5C92"/>
    <w:rsid w:val="00EF3AEA"/>
    <w:rsid w:val="00EF415C"/>
    <w:rsid w:val="00EF4F03"/>
    <w:rsid w:val="00EF4F1B"/>
    <w:rsid w:val="00F067D9"/>
    <w:rsid w:val="00F072C8"/>
    <w:rsid w:val="00F11FA4"/>
    <w:rsid w:val="00F233A0"/>
    <w:rsid w:val="00F27446"/>
    <w:rsid w:val="00F30346"/>
    <w:rsid w:val="00F3594E"/>
    <w:rsid w:val="00F3789B"/>
    <w:rsid w:val="00F47DB9"/>
    <w:rsid w:val="00F5523B"/>
    <w:rsid w:val="00F74FF7"/>
    <w:rsid w:val="00F83851"/>
    <w:rsid w:val="00F913B9"/>
    <w:rsid w:val="00FE1CF9"/>
    <w:rsid w:val="00FE4B5B"/>
    <w:rsid w:val="00FF0EFD"/>
    <w:rsid w:val="00FF48DD"/>
    <w:rsid w:val="00FF5B99"/>
    <w:rsid w:val="01A38573"/>
    <w:rsid w:val="01BCADD0"/>
    <w:rsid w:val="0676F696"/>
    <w:rsid w:val="06C1D0BF"/>
    <w:rsid w:val="094EF574"/>
    <w:rsid w:val="09F25F57"/>
    <w:rsid w:val="0AB8B625"/>
    <w:rsid w:val="0B24F1C3"/>
    <w:rsid w:val="0B2F6883"/>
    <w:rsid w:val="0B61DCB2"/>
    <w:rsid w:val="0E2193D0"/>
    <w:rsid w:val="0E23CCB1"/>
    <w:rsid w:val="10DA024E"/>
    <w:rsid w:val="115D3FF9"/>
    <w:rsid w:val="12F9105A"/>
    <w:rsid w:val="14F93785"/>
    <w:rsid w:val="162B75A6"/>
    <w:rsid w:val="173BB393"/>
    <w:rsid w:val="174098B2"/>
    <w:rsid w:val="17C74607"/>
    <w:rsid w:val="17F651F3"/>
    <w:rsid w:val="1851D5F5"/>
    <w:rsid w:val="1B04223F"/>
    <w:rsid w:val="1BAEFC01"/>
    <w:rsid w:val="1DF7C92C"/>
    <w:rsid w:val="1E4A4DB0"/>
    <w:rsid w:val="20A353E8"/>
    <w:rsid w:val="20C61ADF"/>
    <w:rsid w:val="216CE69E"/>
    <w:rsid w:val="21D86887"/>
    <w:rsid w:val="22AA679D"/>
    <w:rsid w:val="244637FE"/>
    <w:rsid w:val="24AB2C3C"/>
    <w:rsid w:val="25F97D58"/>
    <w:rsid w:val="26967D78"/>
    <w:rsid w:val="27D16D2E"/>
    <w:rsid w:val="2919A921"/>
    <w:rsid w:val="291C498D"/>
    <w:rsid w:val="2F99279C"/>
    <w:rsid w:val="2FA29340"/>
    <w:rsid w:val="30CD06A8"/>
    <w:rsid w:val="31878FB5"/>
    <w:rsid w:val="31917513"/>
    <w:rsid w:val="32A7DE38"/>
    <w:rsid w:val="360019AF"/>
    <w:rsid w:val="3C12F1EF"/>
    <w:rsid w:val="3DAEC250"/>
    <w:rsid w:val="3F0829D1"/>
    <w:rsid w:val="4142CC56"/>
    <w:rsid w:val="42571BB1"/>
    <w:rsid w:val="42DE9CB7"/>
    <w:rsid w:val="436CA7E3"/>
    <w:rsid w:val="441E03D4"/>
    <w:rsid w:val="46621B7E"/>
    <w:rsid w:val="46871A9E"/>
    <w:rsid w:val="472831B4"/>
    <w:rsid w:val="4755A496"/>
    <w:rsid w:val="48ADA61E"/>
    <w:rsid w:val="49449F59"/>
    <w:rsid w:val="4CC8B1E2"/>
    <w:rsid w:val="4E4BEF00"/>
    <w:rsid w:val="4EC51337"/>
    <w:rsid w:val="5283E3C6"/>
    <w:rsid w:val="54A61B6C"/>
    <w:rsid w:val="55BB8488"/>
    <w:rsid w:val="58A2CC3A"/>
    <w:rsid w:val="5A59A331"/>
    <w:rsid w:val="5D1E88FF"/>
    <w:rsid w:val="5EA699B2"/>
    <w:rsid w:val="60425D4E"/>
    <w:rsid w:val="61F1FA22"/>
    <w:rsid w:val="64C01977"/>
    <w:rsid w:val="6764E186"/>
    <w:rsid w:val="6C6E1A29"/>
    <w:rsid w:val="7153F3C7"/>
    <w:rsid w:val="73A726ED"/>
    <w:rsid w:val="73F0F34C"/>
    <w:rsid w:val="7479D3FD"/>
    <w:rsid w:val="74EFE5DC"/>
    <w:rsid w:val="76930B4A"/>
    <w:rsid w:val="787560B8"/>
    <w:rsid w:val="78DCC709"/>
    <w:rsid w:val="7C9BBA87"/>
    <w:rsid w:val="7D1B108A"/>
    <w:rsid w:val="7DF4CF1D"/>
    <w:rsid w:val="7F788CCF"/>
    <w:rsid w:val="7F9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3532DF"/>
    <w:rPr>
      <w:rFonts w:cs="Times New Roman"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TCHeader" w:customStyle="1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styleId="DTCSubHeader" w:customStyle="1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styleId="DTCTableSubHeader" w:customStyle="1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TCBullets" w:customStyle="1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TCText" w:customStyle="1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TCFooterText" w:customStyle="1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styleId="Space" w:customStyle="1">
    <w:name w:val="Space"/>
    <w:basedOn w:val="DTCText"/>
    <w:qFormat/>
    <w:locked/>
    <w:rsid w:val="00C5052B"/>
    <w:pPr>
      <w:spacing w:line="380" w:lineRule="exact"/>
    </w:pPr>
  </w:style>
  <w:style w:type="paragraph" w:styleId="DTCFooter" w:customStyle="1">
    <w:name w:val="DTC_Footer"/>
    <w:qFormat/>
    <w:rsid w:val="002C21D1"/>
    <w:pPr>
      <w:framePr w:wrap="around" w:hAnchor="page" w:vAnchor="page" w:x="795" w:y="16203"/>
    </w:pPr>
    <w:rPr>
      <w:rFonts w:cs="Times New Roman" w:asciiTheme="majorHAnsi" w:hAnsiTheme="majorHAnsi" w:eastAsiaTheme="minorEastAsia"/>
      <w:color w:val="4D4D4C"/>
      <w:sz w:val="14"/>
      <w:szCs w:val="14"/>
      <w:lang w:val="en-GB"/>
    </w:rPr>
  </w:style>
  <w:style w:type="paragraph" w:styleId="DTCTableColHeader" w:customStyle="1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styleId="DTCTableRowHeader" w:customStyle="1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096161"/>
    <w:rPr>
      <w:rFonts w:ascii="Segoe UI" w:hAnsi="Segoe UI" w:cs="Segoe UI" w:eastAsiaTheme="minorEastAsia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styleId="DTCSubBullets" w:customStyle="1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styleId="DTCStrongBullet" w:customStyle="1">
    <w:name w:val="DTC_StrongBullet"/>
    <w:basedOn w:val="DTCBullets"/>
    <w:qFormat/>
    <w:rsid w:val="00AD1DAD"/>
    <w:rPr>
      <w:b/>
    </w:rPr>
  </w:style>
  <w:style w:type="paragraph" w:styleId="DTCStrongText" w:customStyle="1">
    <w:name w:val="DTC_StrongText"/>
    <w:basedOn w:val="DTCText"/>
    <w:qFormat/>
    <w:rsid w:val="00AD1DAD"/>
    <w:rPr>
      <w:b/>
    </w:rPr>
  </w:style>
  <w:style w:type="paragraph" w:styleId="DTCStrongEmphasis" w:customStyle="1">
    <w:name w:val="DTC_StrongEmphasis"/>
    <w:basedOn w:val="DTCStrongText"/>
    <w:qFormat/>
    <w:rsid w:val="00AD1DAD"/>
    <w:rPr>
      <w:i/>
    </w:rPr>
  </w:style>
  <w:style w:type="paragraph" w:styleId="DTCEmphasis" w:customStyle="1">
    <w:name w:val="DTC_Emphasis"/>
    <w:basedOn w:val="DTCStrongEmphasis"/>
    <w:qFormat/>
    <w:rsid w:val="00AD1DAD"/>
    <w:rPr>
      <w:b w:val="0"/>
    </w:rPr>
  </w:style>
  <w:style w:type="paragraph" w:styleId="DTCTopSubHeader" w:customStyle="1">
    <w:name w:val="DTC_TopSubHeader"/>
    <w:basedOn w:val="DTCSubHeader"/>
    <w:qFormat/>
    <w:rsid w:val="008E166E"/>
    <w:pPr>
      <w:spacing w:before="120"/>
    </w:pPr>
  </w:style>
  <w:style w:type="paragraph" w:styleId="DTCTableText" w:customStyle="1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B508F-BCB7-49F8-AE29-F3463865C8B5}"/>
</file>

<file path=customXml/itemProps3.xml><?xml version="1.0" encoding="utf-8"?>
<ds:datastoreItem xmlns:ds="http://schemas.openxmlformats.org/officeDocument/2006/customXml" ds:itemID="{658712ED-1BC0-4A74-8A7B-49B458F3D96A}">
  <ds:schemaRefs>
    <ds:schemaRef ds:uri="http://schemas.microsoft.com/office/2006/metadata/properties"/>
    <ds:schemaRef ds:uri="http://schemas.microsoft.com/office/infopath/2007/PartnerControls"/>
    <ds:schemaRef ds:uri="553676c9-237e-45a1-b767-0c603bbabe92"/>
    <ds:schemaRef ds:uri="bfa77d64-ec5b-4f4b-870a-7bd643b14102"/>
  </ds:schemaRefs>
</ds:datastoreItem>
</file>

<file path=customXml/itemProps4.xml><?xml version="1.0" encoding="utf-8"?>
<ds:datastoreItem xmlns:ds="http://schemas.openxmlformats.org/officeDocument/2006/customXml" ds:itemID="{66603603-DBC2-4ACA-B145-91F46DDD38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S Elliott - Staff - DBK</cp:lastModifiedBy>
  <cp:revision>10</cp:revision>
  <cp:lastPrinted>2018-03-29T07:47:00Z</cp:lastPrinted>
  <dcterms:created xsi:type="dcterms:W3CDTF">2022-07-21T06:47:00Z</dcterms:created>
  <dcterms:modified xsi:type="dcterms:W3CDTF">2023-03-15T13:47:41Z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Order">
    <vt:r8>19019600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