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466F9" w14:textId="57223304" w:rsidR="009D6C07" w:rsidRPr="002E4C4E" w:rsidRDefault="00A463A3" w:rsidP="0035765B">
      <w:pPr>
        <w:pStyle w:val="NoSpacing"/>
        <w:rPr>
          <w:rFonts w:asciiTheme="minorHAnsi" w:hAnsiTheme="minorHAnsi" w:cstheme="minorHAnsi"/>
          <w:sz w:val="22"/>
          <w:szCs w:val="22"/>
        </w:rPr>
      </w:pPr>
      <w:r>
        <w:rPr>
          <w:rFonts w:asciiTheme="minorHAnsi" w:hAnsiTheme="minorHAnsi" w:cstheme="minorHAnsi"/>
          <w:sz w:val="22"/>
          <w:szCs w:val="22"/>
        </w:rPr>
        <w:t>23 September 2022</w:t>
      </w:r>
    </w:p>
    <w:p w14:paraId="052F2126" w14:textId="77777777" w:rsidR="009D6C07" w:rsidRPr="002E4C4E" w:rsidRDefault="009D6C07" w:rsidP="0035765B">
      <w:pPr>
        <w:pStyle w:val="NoSpacing"/>
        <w:rPr>
          <w:rFonts w:asciiTheme="minorHAnsi" w:hAnsiTheme="minorHAnsi" w:cstheme="minorHAnsi"/>
          <w:sz w:val="22"/>
          <w:szCs w:val="22"/>
        </w:rPr>
      </w:pPr>
    </w:p>
    <w:p w14:paraId="7C17553D" w14:textId="77777777" w:rsidR="009D6C07" w:rsidRPr="002E4C4E" w:rsidRDefault="009D6C07" w:rsidP="0035765B">
      <w:pPr>
        <w:pStyle w:val="NoSpacing"/>
        <w:rPr>
          <w:rFonts w:asciiTheme="minorHAnsi" w:hAnsiTheme="minorHAnsi" w:cstheme="minorHAnsi"/>
          <w:noProof/>
          <w:sz w:val="22"/>
          <w:szCs w:val="22"/>
        </w:rPr>
      </w:pPr>
    </w:p>
    <w:p w14:paraId="4F9BE66E" w14:textId="77777777" w:rsidR="009D6C07" w:rsidRPr="002E4C4E" w:rsidRDefault="009D6C07" w:rsidP="0035765B">
      <w:pPr>
        <w:pStyle w:val="NoSpacing"/>
        <w:rPr>
          <w:rFonts w:asciiTheme="minorHAnsi" w:hAnsiTheme="minorHAnsi" w:cstheme="minorHAnsi"/>
          <w:sz w:val="22"/>
          <w:szCs w:val="22"/>
        </w:rPr>
      </w:pPr>
      <w:r w:rsidRPr="002E4C4E">
        <w:rPr>
          <w:rFonts w:asciiTheme="minorHAnsi" w:hAnsiTheme="minorHAnsi" w:cstheme="minorHAnsi"/>
          <w:sz w:val="22"/>
          <w:szCs w:val="22"/>
        </w:rPr>
        <w:t>Dear</w:t>
      </w:r>
      <w:r w:rsidRPr="002E4C4E">
        <w:rPr>
          <w:rFonts w:asciiTheme="minorHAnsi" w:hAnsiTheme="minorHAnsi" w:cstheme="minorHAnsi"/>
          <w:noProof/>
          <w:sz w:val="22"/>
          <w:szCs w:val="22"/>
        </w:rPr>
        <w:t xml:space="preserve"> families,</w:t>
      </w:r>
    </w:p>
    <w:p w14:paraId="2AE3E3BA" w14:textId="77777777" w:rsidR="009D6C07" w:rsidRPr="002E4C4E" w:rsidRDefault="009D6C07" w:rsidP="0035765B">
      <w:pPr>
        <w:jc w:val="both"/>
        <w:rPr>
          <w:rFonts w:eastAsia="Times New Roman" w:cstheme="minorHAnsi"/>
          <w:color w:val="000000"/>
          <w:sz w:val="22"/>
          <w:szCs w:val="22"/>
        </w:rPr>
      </w:pPr>
    </w:p>
    <w:p w14:paraId="26AA489B" w14:textId="296F0EEB" w:rsidR="00A463A3" w:rsidRDefault="00A463A3" w:rsidP="0035765B">
      <w:pPr>
        <w:jc w:val="both"/>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I hope this letter finds you and your families well.  I have been unable to write to you over recent weeks due to the passing of Her Majesty the Queen and the period of mourning in which we respectfully postponed any communications as a </w:t>
      </w:r>
      <w:r w:rsidR="00EE5FC2">
        <w:rPr>
          <w:rFonts w:eastAsia="Times New Roman" w:cstheme="minorHAnsi"/>
          <w:color w:val="000000" w:themeColor="text1"/>
          <w:sz w:val="22"/>
          <w:szCs w:val="22"/>
          <w:lang w:eastAsia="en-GB"/>
        </w:rPr>
        <w:t>T</w:t>
      </w:r>
      <w:r>
        <w:rPr>
          <w:rFonts w:eastAsia="Times New Roman" w:cstheme="minorHAnsi"/>
          <w:color w:val="000000" w:themeColor="text1"/>
          <w:sz w:val="22"/>
          <w:szCs w:val="22"/>
          <w:lang w:eastAsia="en-GB"/>
        </w:rPr>
        <w:t xml:space="preserve">rust. </w:t>
      </w:r>
      <w:r w:rsidR="00EE5FC2">
        <w:rPr>
          <w:rFonts w:eastAsia="Times New Roman" w:cstheme="minorHAnsi"/>
          <w:color w:val="000000" w:themeColor="text1"/>
          <w:sz w:val="22"/>
          <w:szCs w:val="22"/>
          <w:lang w:eastAsia="en-GB"/>
        </w:rPr>
        <w:t xml:space="preserve"> On Friday 9 September we observed a two-minute silence across the academy and at a very sad moment for our nation.  I was so proud of the way this period of reflection was observed. </w:t>
      </w:r>
      <w:r>
        <w:rPr>
          <w:rFonts w:eastAsia="Times New Roman" w:cstheme="minorHAnsi"/>
          <w:color w:val="000000" w:themeColor="text1"/>
          <w:sz w:val="22"/>
          <w:szCs w:val="22"/>
          <w:lang w:eastAsia="en-GB"/>
        </w:rPr>
        <w:t xml:space="preserve"> I have a couple of updates and news items to go through with you to provide clarity and communication. </w:t>
      </w:r>
    </w:p>
    <w:p w14:paraId="4526BA57" w14:textId="7B20DB65" w:rsidR="0066411B" w:rsidRDefault="009E3D19" w:rsidP="009E3D19">
      <w:pPr>
        <w:pStyle w:val="DBKTableColHeader"/>
        <w:jc w:val="both"/>
        <w:rPr>
          <w:rFonts w:eastAsia="Times New Roman" w:cstheme="minorHAnsi"/>
          <w:b w:val="0"/>
          <w:bCs/>
          <w:color w:val="000000" w:themeColor="text1"/>
          <w:sz w:val="22"/>
          <w:szCs w:val="22"/>
        </w:rPr>
      </w:pPr>
      <w:r>
        <w:rPr>
          <w:sz w:val="22"/>
          <w:szCs w:val="22"/>
        </w:rPr>
        <w:br/>
      </w:r>
      <w:r w:rsidR="0066411B" w:rsidRPr="009E3D19">
        <w:rPr>
          <w:sz w:val="22"/>
          <w:szCs w:val="22"/>
        </w:rPr>
        <w:t>Learning Habits – Uniform</w:t>
      </w:r>
    </w:p>
    <w:p w14:paraId="46B76F87" w14:textId="25A1A73F" w:rsidR="0066411B" w:rsidRDefault="0066411B" w:rsidP="0035765B">
      <w:pPr>
        <w:jc w:val="both"/>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We are delighted to see so many of our students in their new school uniform looking very smart.  We do insist on perfect uniform; not nearly perfect, but perfect.  Over the past few weeks, we have been communicating with some students and families where this hasn’t quite been achieved.  As with </w:t>
      </w:r>
      <w:r w:rsidR="00C97EA9">
        <w:rPr>
          <w:rFonts w:eastAsia="Times New Roman" w:cstheme="minorHAnsi"/>
          <w:color w:val="000000" w:themeColor="text1"/>
          <w:sz w:val="22"/>
          <w:szCs w:val="22"/>
          <w:lang w:eastAsia="en-GB"/>
        </w:rPr>
        <w:t>all</w:t>
      </w:r>
      <w:r>
        <w:rPr>
          <w:rFonts w:eastAsia="Times New Roman" w:cstheme="minorHAnsi"/>
          <w:color w:val="000000" w:themeColor="text1"/>
          <w:sz w:val="22"/>
          <w:szCs w:val="22"/>
          <w:lang w:eastAsia="en-GB"/>
        </w:rPr>
        <w:t xml:space="preserve"> our learning habits when we introduce them, we allow students a period of time to put things right</w:t>
      </w:r>
      <w:r w:rsidR="00C97EA9">
        <w:rPr>
          <w:rFonts w:eastAsia="Times New Roman" w:cstheme="minorHAnsi"/>
          <w:color w:val="000000" w:themeColor="text1"/>
          <w:sz w:val="22"/>
          <w:szCs w:val="22"/>
          <w:lang w:eastAsia="en-GB"/>
        </w:rPr>
        <w:t>, and this has been the same for uniform.  This may be for example</w:t>
      </w:r>
      <w:r w:rsidR="00B96BB1">
        <w:rPr>
          <w:rFonts w:eastAsia="Times New Roman" w:cstheme="minorHAnsi"/>
          <w:color w:val="000000" w:themeColor="text1"/>
          <w:sz w:val="22"/>
          <w:szCs w:val="22"/>
          <w:lang w:eastAsia="en-GB"/>
        </w:rPr>
        <w:t>,</w:t>
      </w:r>
      <w:r w:rsidR="00C97EA9">
        <w:rPr>
          <w:rFonts w:eastAsia="Times New Roman" w:cstheme="minorHAnsi"/>
          <w:color w:val="000000" w:themeColor="text1"/>
          <w:sz w:val="22"/>
          <w:szCs w:val="22"/>
          <w:lang w:eastAsia="en-GB"/>
        </w:rPr>
        <w:t xml:space="preserve"> the wrong footwear, a </w:t>
      </w:r>
      <w:r w:rsidR="00773DFC">
        <w:rPr>
          <w:rFonts w:eastAsia="Times New Roman" w:cstheme="minorHAnsi"/>
          <w:color w:val="000000" w:themeColor="text1"/>
          <w:sz w:val="22"/>
          <w:szCs w:val="22"/>
          <w:lang w:eastAsia="en-GB"/>
        </w:rPr>
        <w:t>rolled-up</w:t>
      </w:r>
      <w:r w:rsidR="00C97EA9">
        <w:rPr>
          <w:rFonts w:eastAsia="Times New Roman" w:cstheme="minorHAnsi"/>
          <w:color w:val="000000" w:themeColor="text1"/>
          <w:sz w:val="22"/>
          <w:szCs w:val="22"/>
          <w:lang w:eastAsia="en-GB"/>
        </w:rPr>
        <w:t xml:space="preserve"> school skirt or not wearing a blazer when moving around the academy.  We have been reinforcing these expectations to students through morning meetings throughout the school day and students have been informed that the period of grace is now ending, with effect from Monday 26 September.  From this date, where students do not have the perfect uniform, we will begin to issue same day corrections to them, </w:t>
      </w:r>
      <w:r w:rsidR="00B96BB1">
        <w:rPr>
          <w:rFonts w:eastAsia="Times New Roman" w:cstheme="minorHAnsi"/>
          <w:color w:val="000000" w:themeColor="text1"/>
          <w:sz w:val="22"/>
          <w:szCs w:val="22"/>
          <w:lang w:eastAsia="en-GB"/>
        </w:rPr>
        <w:t>for</w:t>
      </w:r>
      <w:r w:rsidR="00C97EA9">
        <w:rPr>
          <w:rFonts w:eastAsia="Times New Roman" w:cstheme="minorHAnsi"/>
          <w:color w:val="000000" w:themeColor="text1"/>
          <w:sz w:val="22"/>
          <w:szCs w:val="22"/>
          <w:lang w:eastAsia="en-GB"/>
        </w:rPr>
        <w:t xml:space="preserve"> which you will be notified.  We would appreciate your support in ensuring that your child leaves their home with the uniform standards that we expect.  </w:t>
      </w:r>
    </w:p>
    <w:p w14:paraId="3C387C93" w14:textId="5E0FDB1B" w:rsidR="00C97EA9" w:rsidRDefault="00C97EA9" w:rsidP="0035765B">
      <w:pPr>
        <w:jc w:val="both"/>
        <w:rPr>
          <w:rFonts w:eastAsia="Times New Roman" w:cstheme="minorHAnsi"/>
          <w:color w:val="000000" w:themeColor="text1"/>
          <w:sz w:val="22"/>
          <w:szCs w:val="22"/>
          <w:lang w:eastAsia="en-GB"/>
        </w:rPr>
      </w:pPr>
    </w:p>
    <w:p w14:paraId="65AAFE97" w14:textId="61EA7895" w:rsidR="00C97EA9" w:rsidRDefault="00C97EA9" w:rsidP="009E3D19">
      <w:pPr>
        <w:pStyle w:val="DBKTableColHeader"/>
        <w:jc w:val="both"/>
        <w:rPr>
          <w:rFonts w:eastAsia="Times New Roman" w:cstheme="minorHAnsi"/>
          <w:b w:val="0"/>
          <w:bCs/>
          <w:color w:val="000000" w:themeColor="text1"/>
          <w:sz w:val="22"/>
          <w:szCs w:val="22"/>
        </w:rPr>
      </w:pPr>
      <w:r w:rsidRPr="009E3D19">
        <w:rPr>
          <w:sz w:val="22"/>
          <w:szCs w:val="22"/>
        </w:rPr>
        <w:t>Learning Habits – Equipment</w:t>
      </w:r>
    </w:p>
    <w:p w14:paraId="7C871318" w14:textId="3DC83A01" w:rsidR="0053027D" w:rsidRPr="009E3D19" w:rsidRDefault="00C97EA9" w:rsidP="009E3D19">
      <w:pPr>
        <w:jc w:val="both"/>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We insist that all students have the equipment necessary at the start of each school day and for each lesson to support them with their learning.  This equipment and 100% booklets </w:t>
      </w:r>
      <w:r w:rsidR="00773DFC">
        <w:rPr>
          <w:rFonts w:eastAsia="Times New Roman" w:cstheme="minorHAnsi"/>
          <w:color w:val="000000" w:themeColor="text1"/>
          <w:sz w:val="22"/>
          <w:szCs w:val="22"/>
          <w:lang w:eastAsia="en-GB"/>
        </w:rPr>
        <w:t>have</w:t>
      </w:r>
      <w:r>
        <w:rPr>
          <w:rFonts w:eastAsia="Times New Roman" w:cstheme="minorHAnsi"/>
          <w:color w:val="000000" w:themeColor="text1"/>
          <w:sz w:val="22"/>
          <w:szCs w:val="22"/>
          <w:lang w:eastAsia="en-GB"/>
        </w:rPr>
        <w:t xml:space="preserve"> been provided by the academy to every child</w:t>
      </w:r>
      <w:r w:rsidR="0053027D">
        <w:rPr>
          <w:rFonts w:eastAsia="Times New Roman" w:cstheme="minorHAnsi"/>
          <w:color w:val="000000" w:themeColor="text1"/>
          <w:sz w:val="22"/>
          <w:szCs w:val="22"/>
          <w:lang w:eastAsia="en-GB"/>
        </w:rPr>
        <w:t xml:space="preserve">.  There is an equipment shop open daily until 8.12am where students can replenish missing stationery free of charge.   We do this so that students </w:t>
      </w:r>
      <w:r w:rsidR="00477EFD">
        <w:rPr>
          <w:rFonts w:eastAsia="Times New Roman" w:cstheme="minorHAnsi"/>
          <w:color w:val="000000" w:themeColor="text1"/>
          <w:sz w:val="22"/>
          <w:szCs w:val="22"/>
          <w:lang w:eastAsia="en-GB"/>
        </w:rPr>
        <w:t xml:space="preserve">are equipped and ready to learn with no excuses. </w:t>
      </w:r>
      <w:r w:rsidR="00773DFC">
        <w:rPr>
          <w:rFonts w:eastAsia="Times New Roman" w:cstheme="minorHAnsi"/>
          <w:color w:val="000000" w:themeColor="text1"/>
          <w:sz w:val="22"/>
          <w:szCs w:val="22"/>
          <w:lang w:eastAsia="en-GB"/>
        </w:rPr>
        <w:t>Equipment is checked in every morning meeting.  T</w:t>
      </w:r>
      <w:r w:rsidR="00477EFD">
        <w:rPr>
          <w:rFonts w:eastAsia="Times New Roman" w:cstheme="minorHAnsi"/>
          <w:color w:val="000000" w:themeColor="text1"/>
          <w:sz w:val="22"/>
          <w:szCs w:val="22"/>
          <w:lang w:eastAsia="en-GB"/>
        </w:rPr>
        <w:t xml:space="preserve">here have been occasions </w:t>
      </w:r>
      <w:r w:rsidR="00773DFC">
        <w:rPr>
          <w:rFonts w:eastAsia="Times New Roman" w:cstheme="minorHAnsi"/>
          <w:color w:val="000000" w:themeColor="text1"/>
          <w:sz w:val="22"/>
          <w:szCs w:val="22"/>
          <w:lang w:eastAsia="en-GB"/>
        </w:rPr>
        <w:t>where</w:t>
      </w:r>
      <w:r w:rsidR="00477EFD">
        <w:rPr>
          <w:rFonts w:eastAsia="Times New Roman" w:cstheme="minorHAnsi"/>
          <w:color w:val="000000" w:themeColor="text1"/>
          <w:sz w:val="22"/>
          <w:szCs w:val="22"/>
          <w:lang w:eastAsia="en-GB"/>
        </w:rPr>
        <w:t xml:space="preserve"> students have arrived at morning meeting without the right </w:t>
      </w:r>
      <w:r w:rsidR="00773DFC">
        <w:rPr>
          <w:rFonts w:eastAsia="Times New Roman" w:cstheme="minorHAnsi"/>
          <w:color w:val="000000" w:themeColor="text1"/>
          <w:sz w:val="22"/>
          <w:szCs w:val="22"/>
          <w:lang w:eastAsia="en-GB"/>
        </w:rPr>
        <w:t>equipment and</w:t>
      </w:r>
      <w:r w:rsidR="00477EFD">
        <w:rPr>
          <w:rFonts w:eastAsia="Times New Roman" w:cstheme="minorHAnsi"/>
          <w:color w:val="000000" w:themeColor="text1"/>
          <w:sz w:val="22"/>
          <w:szCs w:val="22"/>
          <w:lang w:eastAsia="en-GB"/>
        </w:rPr>
        <w:t xml:space="preserve"> have not visited the shop.  As with uniform, we have allowed students a period of </w:t>
      </w:r>
      <w:r w:rsidR="00773DFC">
        <w:rPr>
          <w:rFonts w:eastAsia="Times New Roman" w:cstheme="minorHAnsi"/>
          <w:color w:val="000000" w:themeColor="text1"/>
          <w:sz w:val="22"/>
          <w:szCs w:val="22"/>
          <w:lang w:eastAsia="en-GB"/>
        </w:rPr>
        <w:t>grace,</w:t>
      </w:r>
      <w:r w:rsidR="00477EFD">
        <w:rPr>
          <w:rFonts w:eastAsia="Times New Roman" w:cstheme="minorHAnsi"/>
          <w:color w:val="000000" w:themeColor="text1"/>
          <w:sz w:val="22"/>
          <w:szCs w:val="22"/>
          <w:lang w:eastAsia="en-GB"/>
        </w:rPr>
        <w:t xml:space="preserve"> but this will now end, with effect from Monday 26 September.  From this date, where students do not have </w:t>
      </w:r>
      <w:r w:rsidR="00773DFC">
        <w:rPr>
          <w:rFonts w:eastAsia="Times New Roman" w:cstheme="minorHAnsi"/>
          <w:color w:val="000000" w:themeColor="text1"/>
          <w:sz w:val="22"/>
          <w:szCs w:val="22"/>
          <w:lang w:eastAsia="en-GB"/>
        </w:rPr>
        <w:t>the correct equipment</w:t>
      </w:r>
      <w:r w:rsidR="00477EFD">
        <w:rPr>
          <w:rFonts w:eastAsia="Times New Roman" w:cstheme="minorHAnsi"/>
          <w:color w:val="000000" w:themeColor="text1"/>
          <w:sz w:val="22"/>
          <w:szCs w:val="22"/>
          <w:lang w:eastAsia="en-GB"/>
        </w:rPr>
        <w:t xml:space="preserve">, we will begin to issue same day corrections to them, of which you will be notified for.   If your child is missing </w:t>
      </w:r>
      <w:r w:rsidR="00773DFC">
        <w:rPr>
          <w:rFonts w:eastAsia="Times New Roman" w:cstheme="minorHAnsi"/>
          <w:color w:val="000000" w:themeColor="text1"/>
          <w:sz w:val="22"/>
          <w:szCs w:val="22"/>
          <w:lang w:eastAsia="en-GB"/>
        </w:rPr>
        <w:t>equipment,</w:t>
      </w:r>
      <w:r w:rsidR="00477EFD">
        <w:rPr>
          <w:rFonts w:eastAsia="Times New Roman" w:cstheme="minorHAnsi"/>
          <w:color w:val="000000" w:themeColor="text1"/>
          <w:sz w:val="22"/>
          <w:szCs w:val="22"/>
          <w:lang w:eastAsia="en-GB"/>
        </w:rPr>
        <w:t xml:space="preserve"> we encourage you to remind them to visit the equipment shop before the start of the day. </w:t>
      </w:r>
      <w:r w:rsidR="009E3D19">
        <w:rPr>
          <w:rFonts w:eastAsia="Times New Roman" w:cstheme="minorHAnsi"/>
          <w:color w:val="000000" w:themeColor="text1"/>
          <w:sz w:val="22"/>
          <w:szCs w:val="22"/>
          <w:lang w:eastAsia="en-GB"/>
        </w:rPr>
        <w:br/>
      </w:r>
    </w:p>
    <w:p w14:paraId="13684BA1" w14:textId="368DA7C7" w:rsidR="00773DFC" w:rsidRDefault="00773DFC" w:rsidP="009E3D19">
      <w:pPr>
        <w:pStyle w:val="DBKTableColHeader"/>
        <w:rPr>
          <w:rFonts w:eastAsia="Times New Roman" w:cstheme="minorHAnsi"/>
          <w:color w:val="000000" w:themeColor="text1"/>
          <w:sz w:val="22"/>
          <w:szCs w:val="22"/>
        </w:rPr>
      </w:pPr>
      <w:r w:rsidRPr="009E3D19">
        <w:rPr>
          <w:sz w:val="22"/>
          <w:szCs w:val="22"/>
        </w:rPr>
        <w:t xml:space="preserve">Learning Habits – Attendance and Punctuality </w:t>
      </w:r>
    </w:p>
    <w:p w14:paraId="38E70BAE" w14:textId="763F7FBD" w:rsidR="00773DFC" w:rsidRDefault="00601D2C" w:rsidP="0035765B">
      <w:pPr>
        <w:jc w:val="both"/>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Daily attendance to school is vitally important and something that we want to see for every student at our academy.  Every student must attend every day, on time, to give them every opportunity of success.  Please encourage your child to arrive on time.  Punctuality is a very important part of sustaining employment in adult life.  As with our other learning habits, corrections are issued for those students who do not arrive on time.   If your child is unwell and cannot attend, please ensure you report your child’s absence by telephoning 0161 998 3992 or using the absence form on PA Connect.  </w:t>
      </w:r>
    </w:p>
    <w:p w14:paraId="4A2E1205" w14:textId="64762920" w:rsidR="00601D2C" w:rsidRDefault="00601D2C" w:rsidP="0035765B">
      <w:pPr>
        <w:jc w:val="both"/>
        <w:rPr>
          <w:rFonts w:eastAsia="Times New Roman" w:cstheme="minorHAnsi"/>
          <w:color w:val="000000" w:themeColor="text1"/>
          <w:sz w:val="22"/>
          <w:szCs w:val="22"/>
          <w:lang w:eastAsia="en-GB"/>
        </w:rPr>
      </w:pPr>
    </w:p>
    <w:p w14:paraId="46D1427D" w14:textId="736A6152" w:rsidR="006F5A02" w:rsidRDefault="006F5A02" w:rsidP="009E3D19">
      <w:pPr>
        <w:pStyle w:val="DBKTableColHeader"/>
        <w:rPr>
          <w:rFonts w:eastAsia="Times New Roman" w:cstheme="minorHAnsi"/>
          <w:color w:val="000000" w:themeColor="text1"/>
          <w:sz w:val="22"/>
          <w:szCs w:val="22"/>
        </w:rPr>
      </w:pPr>
      <w:r w:rsidRPr="009E3D19">
        <w:rPr>
          <w:sz w:val="22"/>
          <w:szCs w:val="22"/>
        </w:rPr>
        <w:t>Dates for your diary</w:t>
      </w:r>
    </w:p>
    <w:p w14:paraId="220FDC05" w14:textId="011CBF7D" w:rsidR="006F5A02" w:rsidRDefault="006F5A02" w:rsidP="006F5A02">
      <w:pPr>
        <w:jc w:val="both"/>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We have several events and activities taking place over the coming weeks which we are excited about, and I wanted to share these with you. </w:t>
      </w:r>
    </w:p>
    <w:p w14:paraId="46EAD302" w14:textId="5324736F" w:rsidR="006F5A02" w:rsidRDefault="006F5A02" w:rsidP="006F5A02">
      <w:pPr>
        <w:jc w:val="both"/>
        <w:rPr>
          <w:rFonts w:eastAsia="Times New Roman" w:cstheme="minorHAnsi"/>
          <w:color w:val="000000" w:themeColor="text1"/>
          <w:sz w:val="22"/>
          <w:szCs w:val="22"/>
          <w:lang w:eastAsia="en-GB"/>
        </w:rPr>
      </w:pPr>
    </w:p>
    <w:p w14:paraId="386D51DA" w14:textId="77777777" w:rsidR="009E3D19" w:rsidRDefault="009E3D19" w:rsidP="006F5A02">
      <w:pPr>
        <w:jc w:val="both"/>
        <w:rPr>
          <w:rFonts w:eastAsia="Times New Roman" w:cstheme="minorHAnsi"/>
          <w:color w:val="000000" w:themeColor="text1"/>
          <w:sz w:val="22"/>
          <w:szCs w:val="22"/>
          <w:lang w:eastAsia="en-GB"/>
        </w:rPr>
      </w:pPr>
    </w:p>
    <w:p w14:paraId="5EA52EED" w14:textId="5B24EE58" w:rsidR="006F5A02" w:rsidRDefault="006F5A02" w:rsidP="006F5A02">
      <w:pPr>
        <w:jc w:val="both"/>
        <w:rPr>
          <w:rFonts w:eastAsia="Times New Roman" w:cstheme="minorHAnsi"/>
          <w:color w:val="000000" w:themeColor="text1"/>
          <w:sz w:val="22"/>
          <w:szCs w:val="22"/>
          <w:lang w:eastAsia="en-GB"/>
        </w:rPr>
      </w:pPr>
    </w:p>
    <w:p w14:paraId="32D88906" w14:textId="77777777" w:rsidR="00235721" w:rsidRDefault="00235721" w:rsidP="006F5A02">
      <w:pPr>
        <w:jc w:val="both"/>
        <w:rPr>
          <w:rFonts w:eastAsia="Times New Roman" w:cstheme="minorHAnsi"/>
          <w:color w:val="000000" w:themeColor="text1"/>
          <w:sz w:val="22"/>
          <w:szCs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12D45"/>
          <w:insideV w:val="single" w:sz="4" w:space="0" w:color="812D45"/>
        </w:tblBorders>
        <w:tblLook w:val="04A0" w:firstRow="1" w:lastRow="0" w:firstColumn="1" w:lastColumn="0" w:noHBand="0" w:noVBand="1"/>
      </w:tblPr>
      <w:tblGrid>
        <w:gridCol w:w="1843"/>
        <w:gridCol w:w="5387"/>
        <w:gridCol w:w="3082"/>
      </w:tblGrid>
      <w:tr w:rsidR="009436D0" w:rsidRPr="00963689" w14:paraId="3CC51081" w14:textId="77777777" w:rsidTr="009436D0">
        <w:trPr>
          <w:trHeight w:val="471"/>
        </w:trPr>
        <w:tc>
          <w:tcPr>
            <w:tcW w:w="1843" w:type="dxa"/>
          </w:tcPr>
          <w:p w14:paraId="69BF8EBF" w14:textId="7998B440" w:rsidR="006F5A02" w:rsidRPr="007729AF" w:rsidRDefault="009436D0" w:rsidP="009436D0">
            <w:pPr>
              <w:pStyle w:val="DBKTableColHeader"/>
            </w:pPr>
            <w:r>
              <w:lastRenderedPageBreak/>
              <w:t>Date</w:t>
            </w:r>
          </w:p>
        </w:tc>
        <w:tc>
          <w:tcPr>
            <w:tcW w:w="5387" w:type="dxa"/>
          </w:tcPr>
          <w:p w14:paraId="74D412E6" w14:textId="6871D56A" w:rsidR="006F5A02" w:rsidRPr="00CB7B73" w:rsidRDefault="009436D0" w:rsidP="00B36DB9">
            <w:pPr>
              <w:pStyle w:val="DBKTableColHeader"/>
            </w:pPr>
            <w:r>
              <w:t>Event</w:t>
            </w:r>
          </w:p>
        </w:tc>
        <w:tc>
          <w:tcPr>
            <w:tcW w:w="3082" w:type="dxa"/>
          </w:tcPr>
          <w:p w14:paraId="06E5E669" w14:textId="5C4EEAAD" w:rsidR="006F5A02" w:rsidRPr="006C0B8C" w:rsidRDefault="009436D0" w:rsidP="00B36DB9">
            <w:pPr>
              <w:pStyle w:val="DBKTableColHeader"/>
            </w:pPr>
            <w:r>
              <w:t>Further information</w:t>
            </w:r>
          </w:p>
        </w:tc>
      </w:tr>
      <w:tr w:rsidR="009436D0" w14:paraId="70E9375D" w14:textId="77777777" w:rsidTr="009436D0">
        <w:trPr>
          <w:trHeight w:val="376"/>
        </w:trPr>
        <w:tc>
          <w:tcPr>
            <w:tcW w:w="1843" w:type="dxa"/>
          </w:tcPr>
          <w:p w14:paraId="6F16EDD7" w14:textId="24006D7F" w:rsidR="006F5A02" w:rsidRDefault="009436D0" w:rsidP="00B36DB9">
            <w:pPr>
              <w:pStyle w:val="DBKTableColHeader"/>
            </w:pPr>
            <w:r w:rsidRPr="009436D0">
              <w:rPr>
                <w:b w:val="0"/>
                <w:noProof w:val="0"/>
                <w:color w:val="auto"/>
                <w:lang w:eastAsia="en-US"/>
              </w:rPr>
              <w:t>28 September</w:t>
            </w:r>
            <w:r>
              <w:t xml:space="preserve"> </w:t>
            </w:r>
          </w:p>
        </w:tc>
        <w:tc>
          <w:tcPr>
            <w:tcW w:w="5387" w:type="dxa"/>
          </w:tcPr>
          <w:p w14:paraId="5DAF4E29" w14:textId="42F8A403" w:rsidR="006F5A02" w:rsidRPr="001C0CB0" w:rsidRDefault="009436D0" w:rsidP="00B36DB9">
            <w:pPr>
              <w:pStyle w:val="DBKTableText"/>
            </w:pPr>
            <w:r>
              <w:t>Year 7 Coffee Parent Coffee Morning</w:t>
            </w:r>
          </w:p>
        </w:tc>
        <w:tc>
          <w:tcPr>
            <w:tcW w:w="3082" w:type="dxa"/>
          </w:tcPr>
          <w:p w14:paraId="29565AE1" w14:textId="52602619" w:rsidR="006F5A02" w:rsidRDefault="009436D0" w:rsidP="00B36DB9">
            <w:pPr>
              <w:pStyle w:val="DBKTableText"/>
            </w:pPr>
            <w:r>
              <w:t>Letter sent to Year 7 Parents on MCAS</w:t>
            </w:r>
          </w:p>
        </w:tc>
      </w:tr>
      <w:tr w:rsidR="009436D0" w14:paraId="7B524F44" w14:textId="77777777" w:rsidTr="009436D0">
        <w:trPr>
          <w:trHeight w:val="454"/>
        </w:trPr>
        <w:tc>
          <w:tcPr>
            <w:tcW w:w="1843" w:type="dxa"/>
          </w:tcPr>
          <w:p w14:paraId="3DFDCB85" w14:textId="74FC2583" w:rsidR="006F5A02" w:rsidRPr="009436D0" w:rsidRDefault="009436D0" w:rsidP="00B36DB9">
            <w:pPr>
              <w:pStyle w:val="DBKTableColHeader"/>
              <w:rPr>
                <w:b w:val="0"/>
                <w:noProof w:val="0"/>
                <w:color w:val="auto"/>
                <w:lang w:eastAsia="en-US"/>
              </w:rPr>
            </w:pPr>
            <w:r>
              <w:rPr>
                <w:b w:val="0"/>
                <w:noProof w:val="0"/>
                <w:color w:val="auto"/>
                <w:lang w:eastAsia="en-US"/>
              </w:rPr>
              <w:t>29 September</w:t>
            </w:r>
          </w:p>
        </w:tc>
        <w:tc>
          <w:tcPr>
            <w:tcW w:w="5387" w:type="dxa"/>
          </w:tcPr>
          <w:p w14:paraId="543121CB" w14:textId="3F73DEC2" w:rsidR="009436D0" w:rsidRDefault="009436D0" w:rsidP="009436D0">
            <w:pPr>
              <w:pStyle w:val="DBKTableText"/>
            </w:pPr>
            <w:r>
              <w:t xml:space="preserve">Open Evening </w:t>
            </w:r>
            <w:r w:rsidR="00EE5FC2">
              <w:t>– this will be a presentation delivered by students and senior staff</w:t>
            </w:r>
          </w:p>
          <w:p w14:paraId="4C7573F9" w14:textId="14F69EA7" w:rsidR="009436D0" w:rsidRDefault="009436D0" w:rsidP="009436D0">
            <w:pPr>
              <w:pStyle w:val="DBKTableText"/>
            </w:pPr>
            <w:r>
              <w:t>Please share this event with your family and friends who may have children in Year 6</w:t>
            </w:r>
          </w:p>
        </w:tc>
        <w:tc>
          <w:tcPr>
            <w:tcW w:w="3082" w:type="dxa"/>
          </w:tcPr>
          <w:p w14:paraId="0CED4371" w14:textId="77777777" w:rsidR="006F5A02" w:rsidRDefault="00EE5FC2" w:rsidP="00B36DB9">
            <w:pPr>
              <w:pStyle w:val="DBKTableText"/>
            </w:pPr>
            <w:r>
              <w:t>4.30pm until 7.15pm</w:t>
            </w:r>
          </w:p>
          <w:p w14:paraId="5707629A" w14:textId="6524E1E6" w:rsidR="00EE5FC2" w:rsidRDefault="00EE5FC2" w:rsidP="00B36DB9">
            <w:pPr>
              <w:pStyle w:val="DBKTableText"/>
            </w:pPr>
            <w:r>
              <w:t>Presentation 1: 4.30pm</w:t>
            </w:r>
          </w:p>
          <w:p w14:paraId="4BF4036B" w14:textId="77777777" w:rsidR="00EE5FC2" w:rsidRDefault="00EE5FC2" w:rsidP="00B36DB9">
            <w:pPr>
              <w:pStyle w:val="DBKTableText"/>
            </w:pPr>
            <w:r>
              <w:t>Presentation 2: 5.30pm</w:t>
            </w:r>
          </w:p>
          <w:p w14:paraId="50EEFC4F" w14:textId="2CCDFF33" w:rsidR="00EE5FC2" w:rsidRPr="006C0B8C" w:rsidRDefault="00EE5FC2" w:rsidP="00B36DB9">
            <w:pPr>
              <w:pStyle w:val="DBKTableText"/>
            </w:pPr>
            <w:r>
              <w:t>Presentation 3: 6.30pm</w:t>
            </w:r>
          </w:p>
        </w:tc>
      </w:tr>
      <w:tr w:rsidR="009436D0" w14:paraId="242593C3" w14:textId="77777777" w:rsidTr="009436D0">
        <w:trPr>
          <w:trHeight w:val="418"/>
        </w:trPr>
        <w:tc>
          <w:tcPr>
            <w:tcW w:w="1843" w:type="dxa"/>
          </w:tcPr>
          <w:p w14:paraId="1FB7EB7A" w14:textId="5C74332C" w:rsidR="006F5A02" w:rsidRPr="009436D0" w:rsidRDefault="009436D0" w:rsidP="00B36DB9">
            <w:pPr>
              <w:pStyle w:val="DBKTableRowHeader"/>
              <w:rPr>
                <w:b w:val="0"/>
                <w:noProof w:val="0"/>
                <w:color w:val="auto"/>
                <w:lang w:eastAsia="en-US"/>
              </w:rPr>
            </w:pPr>
            <w:r>
              <w:rPr>
                <w:b w:val="0"/>
                <w:noProof w:val="0"/>
                <w:color w:val="auto"/>
                <w:lang w:eastAsia="en-US"/>
              </w:rPr>
              <w:t>6 October</w:t>
            </w:r>
          </w:p>
        </w:tc>
        <w:tc>
          <w:tcPr>
            <w:tcW w:w="5387" w:type="dxa"/>
          </w:tcPr>
          <w:p w14:paraId="6DD15FE4" w14:textId="1552031D" w:rsidR="006F5A02" w:rsidRDefault="009436D0" w:rsidP="00B36DB9">
            <w:pPr>
              <w:pStyle w:val="DBKTableText"/>
            </w:pPr>
            <w:r>
              <w:t>Meet the Tutor Evening – all Year Groups</w:t>
            </w:r>
          </w:p>
        </w:tc>
        <w:tc>
          <w:tcPr>
            <w:tcW w:w="3082" w:type="dxa"/>
          </w:tcPr>
          <w:p w14:paraId="14588CFD" w14:textId="608F12F4" w:rsidR="006F5A02" w:rsidRDefault="009E3D19" w:rsidP="00B36DB9">
            <w:pPr>
              <w:pStyle w:val="DBKTableText"/>
            </w:pPr>
            <w:r>
              <w:t>A l</w:t>
            </w:r>
            <w:r w:rsidR="009436D0">
              <w:t>etter will be sent home next week to families confirming arrangements</w:t>
            </w:r>
          </w:p>
        </w:tc>
      </w:tr>
      <w:tr w:rsidR="009436D0" w14:paraId="79CB5F68" w14:textId="77777777" w:rsidTr="009436D0">
        <w:trPr>
          <w:trHeight w:val="352"/>
        </w:trPr>
        <w:tc>
          <w:tcPr>
            <w:tcW w:w="1843" w:type="dxa"/>
          </w:tcPr>
          <w:p w14:paraId="50A26F1D" w14:textId="48361542" w:rsidR="006F5A02" w:rsidRPr="009436D0" w:rsidRDefault="009436D0" w:rsidP="00B36DB9">
            <w:pPr>
              <w:pStyle w:val="DBKTableRowHeader"/>
              <w:rPr>
                <w:b w:val="0"/>
                <w:noProof w:val="0"/>
                <w:color w:val="auto"/>
                <w:lang w:eastAsia="en-US"/>
              </w:rPr>
            </w:pPr>
            <w:r>
              <w:rPr>
                <w:b w:val="0"/>
                <w:noProof w:val="0"/>
                <w:color w:val="auto"/>
                <w:lang w:eastAsia="en-US"/>
              </w:rPr>
              <w:t>21 October</w:t>
            </w:r>
          </w:p>
        </w:tc>
        <w:tc>
          <w:tcPr>
            <w:tcW w:w="5387" w:type="dxa"/>
          </w:tcPr>
          <w:p w14:paraId="028D8C1F" w14:textId="1C793EFA" w:rsidR="006F5A02" w:rsidRPr="002A2FEE" w:rsidRDefault="009436D0" w:rsidP="00B36DB9">
            <w:pPr>
              <w:pStyle w:val="DBKTableText"/>
            </w:pPr>
            <w:r>
              <w:t>School closes for half term</w:t>
            </w:r>
          </w:p>
        </w:tc>
        <w:tc>
          <w:tcPr>
            <w:tcW w:w="3082" w:type="dxa"/>
          </w:tcPr>
          <w:p w14:paraId="0B4539E9" w14:textId="57AC1F56" w:rsidR="006F5A02" w:rsidRPr="00227FB4" w:rsidRDefault="009436D0" w:rsidP="00B36DB9">
            <w:pPr>
              <w:pStyle w:val="DBKTableText"/>
            </w:pPr>
            <w:r>
              <w:t>Students will return to the academy on 31 October</w:t>
            </w:r>
          </w:p>
        </w:tc>
      </w:tr>
      <w:tr w:rsidR="009436D0" w14:paraId="613542ED" w14:textId="77777777" w:rsidTr="009436D0">
        <w:trPr>
          <w:trHeight w:val="230"/>
        </w:trPr>
        <w:tc>
          <w:tcPr>
            <w:tcW w:w="1843" w:type="dxa"/>
          </w:tcPr>
          <w:p w14:paraId="0A181FB9" w14:textId="723E5D28" w:rsidR="009436D0" w:rsidRPr="009436D0" w:rsidRDefault="009436D0" w:rsidP="009436D0">
            <w:pPr>
              <w:pStyle w:val="DBKTableRowHeader"/>
              <w:rPr>
                <w:b w:val="0"/>
                <w:noProof w:val="0"/>
                <w:color w:val="auto"/>
                <w:lang w:eastAsia="en-US"/>
              </w:rPr>
            </w:pPr>
            <w:r>
              <w:rPr>
                <w:b w:val="0"/>
                <w:noProof w:val="0"/>
                <w:color w:val="auto"/>
                <w:lang w:eastAsia="en-US"/>
              </w:rPr>
              <w:t>17 &amp; 18 November</w:t>
            </w:r>
          </w:p>
        </w:tc>
        <w:tc>
          <w:tcPr>
            <w:tcW w:w="5387" w:type="dxa"/>
          </w:tcPr>
          <w:p w14:paraId="5A85A5A4" w14:textId="5D88AD5B" w:rsidR="009436D0" w:rsidRPr="002A2FEE" w:rsidRDefault="009436D0" w:rsidP="009436D0">
            <w:pPr>
              <w:pStyle w:val="DBKTableText"/>
            </w:pPr>
            <w:r>
              <w:t>School closed for students – teacher planning days</w:t>
            </w:r>
          </w:p>
        </w:tc>
        <w:tc>
          <w:tcPr>
            <w:tcW w:w="3082" w:type="dxa"/>
          </w:tcPr>
          <w:p w14:paraId="54306F93" w14:textId="2F9B9D4C" w:rsidR="009436D0" w:rsidRPr="00227FB4" w:rsidRDefault="009436D0" w:rsidP="009436D0">
            <w:pPr>
              <w:pStyle w:val="DBKTableText"/>
            </w:pPr>
          </w:p>
        </w:tc>
      </w:tr>
    </w:tbl>
    <w:p w14:paraId="7E910830" w14:textId="77777777" w:rsidR="006F5A02" w:rsidRDefault="006F5A02" w:rsidP="006F5A02">
      <w:pPr>
        <w:jc w:val="both"/>
        <w:rPr>
          <w:rFonts w:eastAsia="Times New Roman" w:cstheme="minorHAnsi"/>
          <w:color w:val="000000" w:themeColor="text1"/>
          <w:sz w:val="22"/>
          <w:szCs w:val="22"/>
          <w:lang w:eastAsia="en-GB"/>
        </w:rPr>
      </w:pPr>
    </w:p>
    <w:p w14:paraId="1D2E2330" w14:textId="2873D8A4" w:rsidR="006F5A02" w:rsidRPr="009E3D19" w:rsidRDefault="006F5A02" w:rsidP="009E3D19">
      <w:pPr>
        <w:pStyle w:val="DBKTableColHeader"/>
        <w:rPr>
          <w:sz w:val="22"/>
          <w:szCs w:val="22"/>
        </w:rPr>
      </w:pPr>
      <w:r w:rsidRPr="009E3D19">
        <w:rPr>
          <w:sz w:val="22"/>
          <w:szCs w:val="22"/>
        </w:rPr>
        <w:t>MCAS and PA Connect</w:t>
      </w:r>
    </w:p>
    <w:p w14:paraId="7F4AD4EE" w14:textId="77777777" w:rsidR="006F5A02" w:rsidRPr="006F5A02" w:rsidRDefault="006F5A02" w:rsidP="0035765B">
      <w:pPr>
        <w:jc w:val="both"/>
        <w:rPr>
          <w:rFonts w:eastAsia="Times New Roman" w:cstheme="minorHAnsi"/>
          <w:b/>
          <w:bCs/>
          <w:color w:val="000000" w:themeColor="text1"/>
          <w:sz w:val="22"/>
          <w:szCs w:val="22"/>
          <w:lang w:eastAsia="en-GB"/>
        </w:rPr>
      </w:pPr>
    </w:p>
    <w:p w14:paraId="635E8C7A" w14:textId="35B2B6B4" w:rsidR="00D57035" w:rsidRDefault="009E3D19" w:rsidP="0035765B">
      <w:pPr>
        <w:jc w:val="both"/>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We have always used PA Connect as our way of communicating key messages home to families.  We are in the process of rolling out MCAS (My Child </w:t>
      </w:r>
      <w:proofErr w:type="gramStart"/>
      <w:r>
        <w:rPr>
          <w:rFonts w:eastAsia="Times New Roman" w:cstheme="minorHAnsi"/>
          <w:color w:val="000000" w:themeColor="text1"/>
          <w:sz w:val="22"/>
          <w:szCs w:val="22"/>
          <w:lang w:eastAsia="en-GB"/>
        </w:rPr>
        <w:t>At</w:t>
      </w:r>
      <w:proofErr w:type="gramEnd"/>
      <w:r>
        <w:rPr>
          <w:rFonts w:eastAsia="Times New Roman" w:cstheme="minorHAnsi"/>
          <w:color w:val="000000" w:themeColor="text1"/>
          <w:sz w:val="22"/>
          <w:szCs w:val="22"/>
          <w:lang w:eastAsia="en-GB"/>
        </w:rPr>
        <w:t xml:space="preserve"> School) and trialled using this as a way to communicate with our Year 7s.  We have decided that we will continue to use PA Connect to send messages home, consent forms and letters to families.  We will roll out MCAS </w:t>
      </w:r>
      <w:r w:rsidR="00D57035">
        <w:rPr>
          <w:rFonts w:eastAsia="Times New Roman" w:cstheme="minorHAnsi"/>
          <w:color w:val="000000" w:themeColor="text1"/>
          <w:sz w:val="22"/>
          <w:szCs w:val="22"/>
          <w:lang w:eastAsia="en-GB"/>
        </w:rPr>
        <w:t xml:space="preserve">over the coming weeks to all families and this will be used to share behaviour and assessment information with you.  This is replacing the previous system we used last year, Go4Schools.  As always, I encourage every family to download our communication apps to ensure that you keep up to date with information and the progress of your child. </w:t>
      </w:r>
    </w:p>
    <w:p w14:paraId="7CDFEDCC" w14:textId="77777777" w:rsidR="00235721" w:rsidRDefault="00235721" w:rsidP="0035765B">
      <w:pPr>
        <w:jc w:val="both"/>
        <w:rPr>
          <w:rFonts w:eastAsia="Times New Roman" w:cstheme="minorHAnsi"/>
          <w:color w:val="000000" w:themeColor="text1"/>
          <w:sz w:val="22"/>
          <w:szCs w:val="22"/>
          <w:lang w:eastAsia="en-GB"/>
        </w:rPr>
      </w:pPr>
    </w:p>
    <w:p w14:paraId="5DACEABE" w14:textId="1B57FCF5" w:rsidR="00C94882" w:rsidRPr="002E4C4E" w:rsidRDefault="00235721" w:rsidP="00C94882">
      <w:pPr>
        <w:jc w:val="both"/>
        <w:rPr>
          <w:rFonts w:eastAsia="Times New Roman" w:cstheme="minorHAnsi"/>
          <w:color w:val="000000"/>
          <w:sz w:val="22"/>
          <w:szCs w:val="22"/>
        </w:rPr>
      </w:pPr>
      <w:r>
        <w:rPr>
          <w:rFonts w:eastAsia="Times New Roman" w:cstheme="minorHAnsi"/>
          <w:color w:val="000000" w:themeColor="text1"/>
          <w:sz w:val="22"/>
          <w:szCs w:val="22"/>
          <w:lang w:eastAsia="en-GB"/>
        </w:rPr>
        <w:t>Thank you for your continued support to helping make a great start to the academic year</w:t>
      </w:r>
      <w:r w:rsidR="00C94882" w:rsidRPr="002E4C4E">
        <w:rPr>
          <w:rFonts w:eastAsia="Times New Roman" w:cstheme="minorHAnsi"/>
          <w:color w:val="000000" w:themeColor="text1"/>
          <w:sz w:val="22"/>
          <w:szCs w:val="22"/>
        </w:rPr>
        <w:t xml:space="preserve"> so that we can provide a first-class education for our students who we know will go on to make such a difference in their community.</w:t>
      </w:r>
    </w:p>
    <w:p w14:paraId="5807E7D5" w14:textId="77777777" w:rsidR="009D6C07" w:rsidRPr="002E4C4E" w:rsidRDefault="009D6C07" w:rsidP="0035765B">
      <w:pPr>
        <w:jc w:val="both"/>
        <w:rPr>
          <w:rFonts w:cstheme="minorHAnsi"/>
          <w:color w:val="000000" w:themeColor="text1"/>
          <w:sz w:val="22"/>
          <w:szCs w:val="22"/>
        </w:rPr>
      </w:pPr>
    </w:p>
    <w:p w14:paraId="4255CE6A" w14:textId="44662488" w:rsidR="009D6C07" w:rsidRPr="002E4C4E" w:rsidRDefault="009D6C07" w:rsidP="00FF4C49">
      <w:pPr>
        <w:rPr>
          <w:rFonts w:eastAsia="Arial" w:cstheme="minorHAnsi"/>
          <w:sz w:val="22"/>
          <w:szCs w:val="22"/>
        </w:rPr>
      </w:pPr>
      <w:r w:rsidRPr="002E4C4E">
        <w:rPr>
          <w:rFonts w:eastAsia="Arial" w:cstheme="minorHAnsi"/>
          <w:sz w:val="22"/>
          <w:szCs w:val="22"/>
        </w:rPr>
        <w:t xml:space="preserve">Yours </w:t>
      </w:r>
      <w:r w:rsidR="00FF4C49">
        <w:rPr>
          <w:rFonts w:eastAsia="Arial" w:cstheme="minorHAnsi"/>
          <w:sz w:val="22"/>
          <w:szCs w:val="22"/>
        </w:rPr>
        <w:t>faithfully</w:t>
      </w:r>
    </w:p>
    <w:p w14:paraId="70DC91E5" w14:textId="77777777" w:rsidR="009D6C07" w:rsidRPr="002E4C4E" w:rsidRDefault="009D6C07" w:rsidP="00FF4C49">
      <w:pPr>
        <w:rPr>
          <w:rFonts w:eastAsia="Arial" w:cstheme="minorHAnsi"/>
          <w:b/>
          <w:sz w:val="22"/>
          <w:szCs w:val="22"/>
        </w:rPr>
      </w:pPr>
    </w:p>
    <w:p w14:paraId="58D5F2C7" w14:textId="4565FC79" w:rsidR="009D6C07" w:rsidRPr="002E4C4E" w:rsidRDefault="009D6C07" w:rsidP="00FF4C49">
      <w:pPr>
        <w:rPr>
          <w:rFonts w:eastAsia="Arial" w:cstheme="minorHAnsi"/>
          <w:b/>
          <w:sz w:val="22"/>
          <w:szCs w:val="22"/>
        </w:rPr>
      </w:pPr>
    </w:p>
    <w:p w14:paraId="22CFAE69" w14:textId="77777777" w:rsidR="009D6C07" w:rsidRPr="002E4C4E" w:rsidRDefault="009D6C07" w:rsidP="00FF4C49">
      <w:pPr>
        <w:pStyle w:val="NoSpacing"/>
        <w:rPr>
          <w:rFonts w:asciiTheme="minorHAnsi" w:hAnsiTheme="minorHAnsi" w:cstheme="minorHAnsi"/>
          <w:b/>
          <w:sz w:val="22"/>
          <w:szCs w:val="22"/>
        </w:rPr>
      </w:pPr>
      <w:r w:rsidRPr="002E4C4E">
        <w:rPr>
          <w:rFonts w:asciiTheme="minorHAnsi" w:hAnsiTheme="minorHAnsi" w:cstheme="minorHAnsi"/>
          <w:b/>
          <w:sz w:val="22"/>
          <w:szCs w:val="22"/>
        </w:rPr>
        <w:t>Mr K Green</w:t>
      </w:r>
    </w:p>
    <w:p w14:paraId="1462BE20" w14:textId="77777777" w:rsidR="009D6C07" w:rsidRPr="002E4C4E" w:rsidRDefault="009D6C07" w:rsidP="00FF4C49">
      <w:pPr>
        <w:pStyle w:val="NoSpacing"/>
        <w:rPr>
          <w:rFonts w:asciiTheme="minorHAnsi" w:hAnsiTheme="minorHAnsi" w:cstheme="minorHAnsi"/>
          <w:b/>
          <w:sz w:val="22"/>
          <w:szCs w:val="22"/>
        </w:rPr>
      </w:pPr>
      <w:r w:rsidRPr="002E4C4E">
        <w:rPr>
          <w:rFonts w:asciiTheme="minorHAnsi" w:hAnsiTheme="minorHAnsi" w:cstheme="minorHAnsi"/>
          <w:b/>
          <w:sz w:val="22"/>
          <w:szCs w:val="22"/>
        </w:rPr>
        <w:t>Principal</w:t>
      </w:r>
    </w:p>
    <w:p w14:paraId="2B248C25" w14:textId="3894830A" w:rsidR="009D6C07" w:rsidRDefault="009D6C07" w:rsidP="00FF4C49">
      <w:pPr>
        <w:rPr>
          <w:rFonts w:eastAsia="Arial" w:cstheme="minorHAnsi"/>
          <w:b/>
          <w:sz w:val="22"/>
          <w:szCs w:val="22"/>
        </w:rPr>
      </w:pPr>
      <w:r w:rsidRPr="002E4C4E">
        <w:rPr>
          <w:rFonts w:eastAsia="Arial" w:cstheme="minorHAnsi"/>
          <w:b/>
          <w:sz w:val="22"/>
          <w:szCs w:val="22"/>
        </w:rPr>
        <w:t>Dixons Brooklands Academy</w:t>
      </w:r>
    </w:p>
    <w:p w14:paraId="3473E3BC" w14:textId="77777777" w:rsidR="00FF4C49" w:rsidRPr="002E4C4E" w:rsidRDefault="00FF4C49" w:rsidP="0035765B">
      <w:pPr>
        <w:jc w:val="both"/>
        <w:rPr>
          <w:rFonts w:eastAsia="Arial" w:cstheme="minorHAnsi"/>
          <w:b/>
          <w:sz w:val="22"/>
          <w:szCs w:val="22"/>
        </w:rPr>
      </w:pPr>
      <w:bookmarkStart w:id="0" w:name="_GoBack"/>
      <w:bookmarkEnd w:id="0"/>
    </w:p>
    <w:sectPr w:rsidR="00FF4C49" w:rsidRPr="002E4C4E" w:rsidSect="00FD25B6">
      <w:headerReference w:type="default" r:id="rId10"/>
      <w:footerReference w:type="even" r:id="rId11"/>
      <w:footerReference w:type="default" r:id="rId12"/>
      <w:headerReference w:type="first" r:id="rId13"/>
      <w:pgSz w:w="11900" w:h="16840"/>
      <w:pgMar w:top="1985" w:right="794" w:bottom="794" w:left="794"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3065" w14:textId="77777777" w:rsidR="00520631" w:rsidRDefault="00520631" w:rsidP="00120A78">
      <w:r>
        <w:separator/>
      </w:r>
    </w:p>
  </w:endnote>
  <w:endnote w:type="continuationSeparator" w:id="0">
    <w:p w14:paraId="29060264" w14:textId="77777777" w:rsidR="00520631" w:rsidRDefault="00520631"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E156" w14:textId="77777777" w:rsidR="00FE4B5B" w:rsidRDefault="00FE4B5B" w:rsidP="00DF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248">
      <w:rPr>
        <w:rStyle w:val="PageNumber"/>
        <w:noProof/>
      </w:rPr>
      <w:t>2</w: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6A56" w14:textId="47775129" w:rsidR="00FE4B5B" w:rsidRPr="0003208F" w:rsidRDefault="00FE4B5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8F71" w14:textId="77777777" w:rsidR="00520631" w:rsidRDefault="00520631" w:rsidP="00120A78">
      <w:r>
        <w:separator/>
      </w:r>
    </w:p>
  </w:footnote>
  <w:footnote w:type="continuationSeparator" w:id="0">
    <w:p w14:paraId="65963B55" w14:textId="77777777" w:rsidR="00520631" w:rsidRDefault="00520631" w:rsidP="00120A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18EC" w14:textId="739E8A2F" w:rsidR="00BE41F6" w:rsidRDefault="001B18BA">
    <w:pPr>
      <w:pStyle w:val="Header"/>
    </w:pPr>
    <w:r>
      <w:rPr>
        <w:noProof/>
        <w:lang w:val="en-GB" w:eastAsia="en-GB"/>
      </w:rPr>
      <w:drawing>
        <wp:anchor distT="0" distB="0" distL="114300" distR="114300" simplePos="0" relativeHeight="251661312" behindDoc="1" locked="0" layoutInCell="1" allowOverlap="1" wp14:anchorId="24282722" wp14:editId="0DC2F6EC">
          <wp:simplePos x="0" y="0"/>
          <wp:positionH relativeFrom="page">
            <wp:posOffset>47625</wp:posOffset>
          </wp:positionH>
          <wp:positionV relativeFrom="page">
            <wp:posOffset>180975</wp:posOffset>
          </wp:positionV>
          <wp:extent cx="7540625" cy="1045845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625" cy="10458450"/>
                  </a:xfrm>
                  <a:prstGeom prst="rect">
                    <a:avLst/>
                  </a:prstGeom>
                  <a:ln>
                    <a:noFill/>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96C5" w14:textId="154543CC" w:rsidR="00E860E0" w:rsidRDefault="001B18BA">
    <w:pPr>
      <w:pStyle w:val="Header"/>
    </w:pPr>
    <w:r>
      <w:rPr>
        <w:noProof/>
        <w:lang w:val="en-GB" w:eastAsia="en-GB"/>
      </w:rPr>
      <w:drawing>
        <wp:anchor distT="0" distB="0" distL="114300" distR="114300" simplePos="0" relativeHeight="251659264" behindDoc="1" locked="0" layoutInCell="1" allowOverlap="1" wp14:anchorId="1D46B191" wp14:editId="6B734B20">
          <wp:simplePos x="0" y="0"/>
          <wp:positionH relativeFrom="page">
            <wp:posOffset>56515</wp:posOffset>
          </wp:positionH>
          <wp:positionV relativeFrom="page">
            <wp:posOffset>30480</wp:posOffset>
          </wp:positionV>
          <wp:extent cx="7592392" cy="10730908"/>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2" cy="107309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60E3E"/>
    <w:multiLevelType w:val="hybridMultilevel"/>
    <w:tmpl w:val="166EC972"/>
    <w:lvl w:ilvl="0" w:tplc="A118B3EC">
      <w:start w:val="1"/>
      <w:numFmt w:val="bullet"/>
      <w:lvlText w:val=""/>
      <w:lvlJc w:val="left"/>
      <w:pPr>
        <w:ind w:left="720" w:hanging="360"/>
      </w:pPr>
      <w:rPr>
        <w:rFonts w:ascii="Wingdings" w:hAnsi="Wingdings" w:hint="default"/>
        <w:color w:val="auto"/>
        <w:sz w:val="20"/>
      </w:rPr>
    </w:lvl>
    <w:lvl w:ilvl="1" w:tplc="BAB4013C">
      <w:start w:val="1"/>
      <w:numFmt w:val="bullet"/>
      <w:lvlText w:val="o"/>
      <w:lvlJc w:val="left"/>
      <w:pPr>
        <w:ind w:left="1440" w:hanging="360"/>
      </w:pPr>
      <w:rPr>
        <w:rFonts w:ascii="Courier New" w:hAnsi="Courier New" w:hint="default"/>
      </w:rPr>
    </w:lvl>
    <w:lvl w:ilvl="2" w:tplc="9A449C6A">
      <w:start w:val="1"/>
      <w:numFmt w:val="bullet"/>
      <w:lvlText w:val=""/>
      <w:lvlJc w:val="left"/>
      <w:pPr>
        <w:ind w:left="2160" w:hanging="360"/>
      </w:pPr>
      <w:rPr>
        <w:rFonts w:ascii="Wingdings" w:hAnsi="Wingdings" w:hint="default"/>
      </w:rPr>
    </w:lvl>
    <w:lvl w:ilvl="3" w:tplc="F4701182">
      <w:start w:val="1"/>
      <w:numFmt w:val="bullet"/>
      <w:lvlText w:val=""/>
      <w:lvlJc w:val="left"/>
      <w:pPr>
        <w:ind w:left="2880" w:hanging="360"/>
      </w:pPr>
      <w:rPr>
        <w:rFonts w:ascii="Symbol" w:hAnsi="Symbol" w:hint="default"/>
      </w:rPr>
    </w:lvl>
    <w:lvl w:ilvl="4" w:tplc="EDF688F8">
      <w:start w:val="1"/>
      <w:numFmt w:val="bullet"/>
      <w:lvlText w:val="o"/>
      <w:lvlJc w:val="left"/>
      <w:pPr>
        <w:ind w:left="3600" w:hanging="360"/>
      </w:pPr>
      <w:rPr>
        <w:rFonts w:ascii="Courier New" w:hAnsi="Courier New" w:hint="default"/>
      </w:rPr>
    </w:lvl>
    <w:lvl w:ilvl="5" w:tplc="19ECEB2C">
      <w:start w:val="1"/>
      <w:numFmt w:val="bullet"/>
      <w:lvlText w:val=""/>
      <w:lvlJc w:val="left"/>
      <w:pPr>
        <w:ind w:left="4320" w:hanging="360"/>
      </w:pPr>
      <w:rPr>
        <w:rFonts w:ascii="Wingdings" w:hAnsi="Wingdings" w:hint="default"/>
      </w:rPr>
    </w:lvl>
    <w:lvl w:ilvl="6" w:tplc="9EE426F0">
      <w:start w:val="1"/>
      <w:numFmt w:val="bullet"/>
      <w:lvlText w:val=""/>
      <w:lvlJc w:val="left"/>
      <w:pPr>
        <w:ind w:left="5040" w:hanging="360"/>
      </w:pPr>
      <w:rPr>
        <w:rFonts w:ascii="Symbol" w:hAnsi="Symbol" w:hint="default"/>
      </w:rPr>
    </w:lvl>
    <w:lvl w:ilvl="7" w:tplc="2B969DD6">
      <w:start w:val="1"/>
      <w:numFmt w:val="bullet"/>
      <w:lvlText w:val="o"/>
      <w:lvlJc w:val="left"/>
      <w:pPr>
        <w:ind w:left="5760" w:hanging="360"/>
      </w:pPr>
      <w:rPr>
        <w:rFonts w:ascii="Courier New" w:hAnsi="Courier New" w:hint="default"/>
      </w:rPr>
    </w:lvl>
    <w:lvl w:ilvl="8" w:tplc="80C44A5E">
      <w:start w:val="1"/>
      <w:numFmt w:val="bullet"/>
      <w:lvlText w:val=""/>
      <w:lvlJc w:val="left"/>
      <w:pPr>
        <w:ind w:left="6480" w:hanging="360"/>
      </w:pPr>
      <w:rPr>
        <w:rFonts w:ascii="Wingdings" w:hAnsi="Wingdings" w:hint="default"/>
      </w:rPr>
    </w:lvl>
  </w:abstractNum>
  <w:abstractNum w:abstractNumId="1" w15:restartNumberingAfterBreak="0">
    <w:nsid w:val="773A38EC"/>
    <w:multiLevelType w:val="hybridMultilevel"/>
    <w:tmpl w:val="DFAC692E"/>
    <w:lvl w:ilvl="0" w:tplc="A3965628">
      <w:start w:val="1"/>
      <w:numFmt w:val="bullet"/>
      <w:lvlText w:val="-"/>
      <w:lvlJc w:val="left"/>
      <w:pPr>
        <w:ind w:left="720" w:hanging="360"/>
      </w:pPr>
      <w:rPr>
        <w:rFonts w:ascii="Calibri" w:hAnsi="Calibri" w:hint="default"/>
      </w:rPr>
    </w:lvl>
    <w:lvl w:ilvl="1" w:tplc="BAB4013C">
      <w:start w:val="1"/>
      <w:numFmt w:val="bullet"/>
      <w:lvlText w:val="o"/>
      <w:lvlJc w:val="left"/>
      <w:pPr>
        <w:ind w:left="1440" w:hanging="360"/>
      </w:pPr>
      <w:rPr>
        <w:rFonts w:ascii="Courier New" w:hAnsi="Courier New" w:hint="default"/>
      </w:rPr>
    </w:lvl>
    <w:lvl w:ilvl="2" w:tplc="9A449C6A">
      <w:start w:val="1"/>
      <w:numFmt w:val="bullet"/>
      <w:lvlText w:val=""/>
      <w:lvlJc w:val="left"/>
      <w:pPr>
        <w:ind w:left="2160" w:hanging="360"/>
      </w:pPr>
      <w:rPr>
        <w:rFonts w:ascii="Wingdings" w:hAnsi="Wingdings" w:hint="default"/>
      </w:rPr>
    </w:lvl>
    <w:lvl w:ilvl="3" w:tplc="F4701182">
      <w:start w:val="1"/>
      <w:numFmt w:val="bullet"/>
      <w:lvlText w:val=""/>
      <w:lvlJc w:val="left"/>
      <w:pPr>
        <w:ind w:left="2880" w:hanging="360"/>
      </w:pPr>
      <w:rPr>
        <w:rFonts w:ascii="Symbol" w:hAnsi="Symbol" w:hint="default"/>
      </w:rPr>
    </w:lvl>
    <w:lvl w:ilvl="4" w:tplc="EDF688F8">
      <w:start w:val="1"/>
      <w:numFmt w:val="bullet"/>
      <w:lvlText w:val="o"/>
      <w:lvlJc w:val="left"/>
      <w:pPr>
        <w:ind w:left="3600" w:hanging="360"/>
      </w:pPr>
      <w:rPr>
        <w:rFonts w:ascii="Courier New" w:hAnsi="Courier New" w:hint="default"/>
      </w:rPr>
    </w:lvl>
    <w:lvl w:ilvl="5" w:tplc="19ECEB2C">
      <w:start w:val="1"/>
      <w:numFmt w:val="bullet"/>
      <w:lvlText w:val=""/>
      <w:lvlJc w:val="left"/>
      <w:pPr>
        <w:ind w:left="4320" w:hanging="360"/>
      </w:pPr>
      <w:rPr>
        <w:rFonts w:ascii="Wingdings" w:hAnsi="Wingdings" w:hint="default"/>
      </w:rPr>
    </w:lvl>
    <w:lvl w:ilvl="6" w:tplc="9EE426F0">
      <w:start w:val="1"/>
      <w:numFmt w:val="bullet"/>
      <w:lvlText w:val=""/>
      <w:lvlJc w:val="left"/>
      <w:pPr>
        <w:ind w:left="5040" w:hanging="360"/>
      </w:pPr>
      <w:rPr>
        <w:rFonts w:ascii="Symbol" w:hAnsi="Symbol" w:hint="default"/>
      </w:rPr>
    </w:lvl>
    <w:lvl w:ilvl="7" w:tplc="2B969DD6">
      <w:start w:val="1"/>
      <w:numFmt w:val="bullet"/>
      <w:lvlText w:val="o"/>
      <w:lvlJc w:val="left"/>
      <w:pPr>
        <w:ind w:left="5760" w:hanging="360"/>
      </w:pPr>
      <w:rPr>
        <w:rFonts w:ascii="Courier New" w:hAnsi="Courier New" w:hint="default"/>
      </w:rPr>
    </w:lvl>
    <w:lvl w:ilvl="8" w:tplc="80C44A5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23F0D"/>
    <w:rsid w:val="0003208F"/>
    <w:rsid w:val="00037F19"/>
    <w:rsid w:val="00054FDE"/>
    <w:rsid w:val="000972FE"/>
    <w:rsid w:val="000A0B5F"/>
    <w:rsid w:val="000F2152"/>
    <w:rsid w:val="00120A78"/>
    <w:rsid w:val="00122EF7"/>
    <w:rsid w:val="00145A01"/>
    <w:rsid w:val="001B18BA"/>
    <w:rsid w:val="00226DC1"/>
    <w:rsid w:val="00235721"/>
    <w:rsid w:val="002369A7"/>
    <w:rsid w:val="00291306"/>
    <w:rsid w:val="00291A19"/>
    <w:rsid w:val="00291A6A"/>
    <w:rsid w:val="00331957"/>
    <w:rsid w:val="003320E9"/>
    <w:rsid w:val="003532DF"/>
    <w:rsid w:val="0035765B"/>
    <w:rsid w:val="003B4B5A"/>
    <w:rsid w:val="003E2207"/>
    <w:rsid w:val="0040193D"/>
    <w:rsid w:val="00415C27"/>
    <w:rsid w:val="0041742D"/>
    <w:rsid w:val="0043060D"/>
    <w:rsid w:val="00455DC7"/>
    <w:rsid w:val="00465645"/>
    <w:rsid w:val="00471996"/>
    <w:rsid w:val="00476EAB"/>
    <w:rsid w:val="00477EFD"/>
    <w:rsid w:val="004D5C2D"/>
    <w:rsid w:val="004E0727"/>
    <w:rsid w:val="00512912"/>
    <w:rsid w:val="005134F0"/>
    <w:rsid w:val="005152A8"/>
    <w:rsid w:val="00520631"/>
    <w:rsid w:val="0053027D"/>
    <w:rsid w:val="005464AB"/>
    <w:rsid w:val="005601AC"/>
    <w:rsid w:val="005B6A09"/>
    <w:rsid w:val="005D03A7"/>
    <w:rsid w:val="005D1C2A"/>
    <w:rsid w:val="005E4935"/>
    <w:rsid w:val="00601D2C"/>
    <w:rsid w:val="00610BEE"/>
    <w:rsid w:val="00634C25"/>
    <w:rsid w:val="0063559D"/>
    <w:rsid w:val="00647784"/>
    <w:rsid w:val="006540CC"/>
    <w:rsid w:val="0066411B"/>
    <w:rsid w:val="00666F2E"/>
    <w:rsid w:val="00672312"/>
    <w:rsid w:val="0069423F"/>
    <w:rsid w:val="006C41EC"/>
    <w:rsid w:val="006D50AB"/>
    <w:rsid w:val="006F05C8"/>
    <w:rsid w:val="006F5A02"/>
    <w:rsid w:val="00733094"/>
    <w:rsid w:val="007337EE"/>
    <w:rsid w:val="007570A9"/>
    <w:rsid w:val="00773DFC"/>
    <w:rsid w:val="007C1908"/>
    <w:rsid w:val="007D7D55"/>
    <w:rsid w:val="007E0C0B"/>
    <w:rsid w:val="007E6C2B"/>
    <w:rsid w:val="00800F6C"/>
    <w:rsid w:val="00832864"/>
    <w:rsid w:val="00835F83"/>
    <w:rsid w:val="00870362"/>
    <w:rsid w:val="00877DA9"/>
    <w:rsid w:val="00897F1C"/>
    <w:rsid w:val="008A2C3A"/>
    <w:rsid w:val="008A308E"/>
    <w:rsid w:val="008B39C1"/>
    <w:rsid w:val="008B63AB"/>
    <w:rsid w:val="008C2347"/>
    <w:rsid w:val="008F6979"/>
    <w:rsid w:val="00905AD6"/>
    <w:rsid w:val="0092328A"/>
    <w:rsid w:val="00923FD1"/>
    <w:rsid w:val="009436D0"/>
    <w:rsid w:val="009D6C07"/>
    <w:rsid w:val="009E3D19"/>
    <w:rsid w:val="00A31FAA"/>
    <w:rsid w:val="00A45B1C"/>
    <w:rsid w:val="00A463A3"/>
    <w:rsid w:val="00A56434"/>
    <w:rsid w:val="00A93C71"/>
    <w:rsid w:val="00AA5B59"/>
    <w:rsid w:val="00AB50C6"/>
    <w:rsid w:val="00AC55E1"/>
    <w:rsid w:val="00AE03B5"/>
    <w:rsid w:val="00B206A6"/>
    <w:rsid w:val="00B230AB"/>
    <w:rsid w:val="00B33D32"/>
    <w:rsid w:val="00B47F58"/>
    <w:rsid w:val="00B56CCF"/>
    <w:rsid w:val="00B8592C"/>
    <w:rsid w:val="00B96BB1"/>
    <w:rsid w:val="00BE41F6"/>
    <w:rsid w:val="00BE4C25"/>
    <w:rsid w:val="00BF1F1D"/>
    <w:rsid w:val="00C17518"/>
    <w:rsid w:val="00C312C7"/>
    <w:rsid w:val="00C312D1"/>
    <w:rsid w:val="00C54A48"/>
    <w:rsid w:val="00C62D59"/>
    <w:rsid w:val="00C8775F"/>
    <w:rsid w:val="00C9211A"/>
    <w:rsid w:val="00C94882"/>
    <w:rsid w:val="00C97EA9"/>
    <w:rsid w:val="00CB5721"/>
    <w:rsid w:val="00CD106F"/>
    <w:rsid w:val="00CF3030"/>
    <w:rsid w:val="00D26524"/>
    <w:rsid w:val="00D4396D"/>
    <w:rsid w:val="00D53248"/>
    <w:rsid w:val="00D53E7F"/>
    <w:rsid w:val="00D54429"/>
    <w:rsid w:val="00D57035"/>
    <w:rsid w:val="00D720B8"/>
    <w:rsid w:val="00E469FF"/>
    <w:rsid w:val="00E7110F"/>
    <w:rsid w:val="00E71C6F"/>
    <w:rsid w:val="00E752B2"/>
    <w:rsid w:val="00E860E0"/>
    <w:rsid w:val="00EA7955"/>
    <w:rsid w:val="00EB10B0"/>
    <w:rsid w:val="00EE5FC2"/>
    <w:rsid w:val="00F00626"/>
    <w:rsid w:val="00F233A0"/>
    <w:rsid w:val="00F74FF7"/>
    <w:rsid w:val="00F807E1"/>
    <w:rsid w:val="00FA2CFE"/>
    <w:rsid w:val="00FD25B6"/>
    <w:rsid w:val="00FE2574"/>
    <w:rsid w:val="00FE4B5B"/>
    <w:rsid w:val="00FF4C49"/>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EA864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paragraph" w:styleId="ListParagraph">
    <w:name w:val="List Paragraph"/>
    <w:basedOn w:val="Normal"/>
    <w:uiPriority w:val="34"/>
    <w:qFormat/>
    <w:rsid w:val="0063559D"/>
    <w:pPr>
      <w:spacing w:after="160" w:line="259" w:lineRule="auto"/>
      <w:ind w:left="720"/>
      <w:contextualSpacing/>
    </w:pPr>
    <w:rPr>
      <w:rFonts w:eastAsiaTheme="minorHAnsi"/>
      <w:sz w:val="22"/>
      <w:szCs w:val="22"/>
      <w:lang w:val="en-US"/>
    </w:rPr>
  </w:style>
  <w:style w:type="paragraph" w:styleId="NoSpacing">
    <w:name w:val="No Spacing"/>
    <w:uiPriority w:val="1"/>
    <w:qFormat/>
    <w:rsid w:val="009D6C07"/>
    <w:rPr>
      <w:rFonts w:ascii="Calibri" w:eastAsia="Times New Roman" w:hAnsi="Calibri" w:cs="Times New Roman"/>
      <w:color w:val="000000"/>
      <w:kern w:val="28"/>
      <w:sz w:val="20"/>
      <w:szCs w:val="20"/>
      <w:lang w:val="en-GB" w:eastAsia="en-GB"/>
    </w:rPr>
  </w:style>
  <w:style w:type="table" w:styleId="TableGrid">
    <w:name w:val="Table Grid"/>
    <w:basedOn w:val="TableNormal"/>
    <w:uiPriority w:val="39"/>
    <w:rsid w:val="006F5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KTableSubHeader">
    <w:name w:val="DBK_Table_SubHeader"/>
    <w:basedOn w:val="Normal"/>
    <w:qFormat/>
    <w:rsid w:val="006F5A02"/>
    <w:pPr>
      <w:spacing w:before="40" w:after="120" w:line="228" w:lineRule="exact"/>
    </w:pPr>
    <w:rPr>
      <w:b/>
      <w:sz w:val="19"/>
      <w:szCs w:val="19"/>
    </w:rPr>
  </w:style>
  <w:style w:type="paragraph" w:customStyle="1" w:styleId="DBKTableColHeader">
    <w:name w:val="DBK_TableColHeader"/>
    <w:basedOn w:val="Normal"/>
    <w:qFormat/>
    <w:rsid w:val="006F5A02"/>
    <w:pPr>
      <w:spacing w:before="80" w:after="80"/>
    </w:pPr>
    <w:rPr>
      <w:b/>
      <w:noProof/>
      <w:color w:val="812D45"/>
      <w:sz w:val="19"/>
      <w:szCs w:val="19"/>
      <w:lang w:eastAsia="en-GB"/>
    </w:rPr>
  </w:style>
  <w:style w:type="paragraph" w:customStyle="1" w:styleId="DBKTableRowHeader">
    <w:name w:val="DBK_TableRowHeader"/>
    <w:basedOn w:val="Normal"/>
    <w:qFormat/>
    <w:rsid w:val="006F5A02"/>
    <w:pPr>
      <w:spacing w:before="80" w:after="80"/>
    </w:pPr>
    <w:rPr>
      <w:b/>
      <w:noProof/>
      <w:color w:val="812D45"/>
      <w:sz w:val="19"/>
      <w:szCs w:val="19"/>
      <w:lang w:eastAsia="en-GB"/>
    </w:rPr>
  </w:style>
  <w:style w:type="paragraph" w:customStyle="1" w:styleId="DBKTableText">
    <w:name w:val="DBK_TableText"/>
    <w:basedOn w:val="Normal"/>
    <w:qFormat/>
    <w:rsid w:val="006F5A02"/>
    <w:pPr>
      <w:spacing w:before="80" w:after="80" w:line="228" w:lineRule="exact"/>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E0F677567C741BDB8A1DC21B582AD" ma:contentTypeVersion="4" ma:contentTypeDescription="Create a new document." ma:contentTypeScope="" ma:versionID="40232db637d0c730e260a8ef653774ca">
  <xsd:schema xmlns:xsd="http://www.w3.org/2001/XMLSchema" xmlns:xs="http://www.w3.org/2001/XMLSchema" xmlns:p="http://schemas.microsoft.com/office/2006/metadata/properties" xmlns:ns2="39af646a-e8de-49b4-9556-85653cb6db30" targetNamespace="http://schemas.microsoft.com/office/2006/metadata/properties" ma:root="true" ma:fieldsID="0c993542f5f4e33fecdf623bc07bfe19" ns2:_="">
    <xsd:import namespace="39af646a-e8de-49b4-9556-85653cb6db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f646a-e8de-49b4-9556-85653cb6d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AA013-5219-440B-B2AB-77CC9ED0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f646a-e8de-49b4-9556-85653cb6d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BAC6D-11DA-4B63-94DA-79080FC94E2C}">
  <ds:schemaRefs>
    <ds:schemaRef ds:uri="http://schemas.microsoft.com/sharepoint/v3/contenttype/forms"/>
  </ds:schemaRefs>
</ds:datastoreItem>
</file>

<file path=customXml/itemProps3.xml><?xml version="1.0" encoding="utf-8"?>
<ds:datastoreItem xmlns:ds="http://schemas.openxmlformats.org/officeDocument/2006/customXml" ds:itemID="{DDA400DA-D5F4-40C6-8B7B-590F2DCD16E5}">
  <ds:schemaRefs>
    <ds:schemaRef ds:uri="http://schemas.microsoft.com/office/2006/metadata/properties"/>
    <ds:schemaRef ds:uri="http://purl.org/dc/dcmitype/"/>
    <ds:schemaRef ds:uri="39af646a-e8de-49b4-9556-85653cb6db30"/>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Marian Flanagan</cp:lastModifiedBy>
  <cp:revision>3</cp:revision>
  <cp:lastPrinted>2022-09-23T08:24:00Z</cp:lastPrinted>
  <dcterms:created xsi:type="dcterms:W3CDTF">2022-09-23T10:32:00Z</dcterms:created>
  <dcterms:modified xsi:type="dcterms:W3CDTF">2022-09-23T11:48:00Z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0x010100E4AE0F677567C741BDB8A1DC21B582AD</vt:lpwstr>
  </property>
  <property fmtid="{D5CDD505-2E9C-101B-9397-08002B2CF9AE}" pid="3" name="Order">
    <vt:r8>1527000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